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79" w:rsidRDefault="00C729B8" w:rsidP="00A72A13">
      <w:pPr>
        <w:spacing w:before="77"/>
        <w:rPr>
          <w:b/>
          <w:sz w:val="40"/>
        </w:rPr>
      </w:pPr>
      <w:bookmarkStart w:id="0" w:name="20_Commercial_Baking_Adendum_Secondary_a"/>
      <w:bookmarkEnd w:id="0"/>
      <w:r>
        <w:rPr>
          <w:b/>
          <w:sz w:val="40"/>
        </w:rPr>
        <w:t>C</w:t>
      </w:r>
      <w:r w:rsidR="00A72A13">
        <w:rPr>
          <w:b/>
          <w:sz w:val="40"/>
        </w:rPr>
        <w:t>ommer</w:t>
      </w:r>
      <w:r w:rsidR="0073193F">
        <w:rPr>
          <w:b/>
          <w:sz w:val="40"/>
        </w:rPr>
        <w:t xml:space="preserve">cial Baking Addendum </w:t>
      </w:r>
      <w:proofErr w:type="gramStart"/>
      <w:r w:rsidR="0073193F">
        <w:rPr>
          <w:b/>
          <w:sz w:val="40"/>
        </w:rPr>
        <w:t xml:space="preserve">2023  </w:t>
      </w:r>
      <w:proofErr w:type="spellStart"/>
      <w:r w:rsidR="0073193F" w:rsidRPr="0073193F">
        <w:rPr>
          <w:b/>
          <w:color w:val="FF0000"/>
          <w:sz w:val="40"/>
        </w:rPr>
        <w:t>Postsec</w:t>
      </w:r>
      <w:bookmarkStart w:id="1" w:name="_GoBack"/>
      <w:bookmarkEnd w:id="1"/>
      <w:proofErr w:type="spellEnd"/>
      <w:proofErr w:type="gramEnd"/>
    </w:p>
    <w:p w:rsidR="00372479" w:rsidRDefault="00372479" w:rsidP="00A72A13">
      <w:pPr>
        <w:pStyle w:val="BodyText"/>
        <w:rPr>
          <w:b/>
          <w:sz w:val="48"/>
        </w:rPr>
      </w:pPr>
    </w:p>
    <w:p w:rsidR="00A72A13" w:rsidRPr="00B34A85" w:rsidRDefault="00A72A13" w:rsidP="00A72A13">
      <w:pPr>
        <w:spacing w:line="300" w:lineRule="auto"/>
        <w:rPr>
          <w:b/>
          <w:sz w:val="28"/>
          <w:szCs w:val="28"/>
        </w:rPr>
      </w:pPr>
      <w:r w:rsidRPr="00B34A85">
        <w:rPr>
          <w:b/>
          <w:sz w:val="28"/>
          <w:szCs w:val="28"/>
        </w:rPr>
        <w:t xml:space="preserve">Clothing Requirement </w:t>
      </w:r>
    </w:p>
    <w:p w:rsidR="00A72A13" w:rsidRDefault="00A72A13" w:rsidP="00A72A13">
      <w:pPr>
        <w:pStyle w:val="ListParagraph"/>
        <w:widowControl/>
        <w:numPr>
          <w:ilvl w:val="0"/>
          <w:numId w:val="8"/>
        </w:numPr>
        <w:autoSpaceDE/>
        <w:autoSpaceDN/>
        <w:spacing w:line="300" w:lineRule="auto"/>
        <w:ind w:left="360"/>
        <w:contextualSpacing/>
        <w:rPr>
          <w:rFonts w:eastAsia="ITC Garamond Std Book"/>
          <w:spacing w:val="1"/>
          <w:sz w:val="24"/>
        </w:rPr>
      </w:pPr>
      <w:r w:rsidRPr="00A72A13">
        <w:rPr>
          <w:rFonts w:eastAsia="ITC Garamond Std Book"/>
          <w:spacing w:val="3"/>
          <w:sz w:val="24"/>
        </w:rPr>
        <w:t>B</w:t>
      </w:r>
      <w:r w:rsidRPr="00A72A13">
        <w:rPr>
          <w:rFonts w:eastAsia="ITC Garamond Std Book"/>
          <w:spacing w:val="1"/>
          <w:sz w:val="24"/>
        </w:rPr>
        <w:t>l</w:t>
      </w:r>
      <w:r w:rsidRPr="00A72A13">
        <w:rPr>
          <w:rFonts w:eastAsia="ITC Garamond Std Book"/>
          <w:spacing w:val="2"/>
          <w:sz w:val="24"/>
        </w:rPr>
        <w:t>a</w:t>
      </w:r>
      <w:r w:rsidRPr="00A72A13">
        <w:rPr>
          <w:rFonts w:eastAsia="ITC Garamond Std Book"/>
          <w:spacing w:val="1"/>
          <w:sz w:val="24"/>
        </w:rPr>
        <w:t>c</w:t>
      </w:r>
      <w:r w:rsidRPr="00A72A13">
        <w:rPr>
          <w:rFonts w:eastAsia="ITC Garamond Std Book"/>
          <w:sz w:val="24"/>
        </w:rPr>
        <w:t>k</w:t>
      </w:r>
      <w:r w:rsidRPr="00A72A13">
        <w:rPr>
          <w:rFonts w:eastAsia="ITC Garamond Std Book"/>
          <w:spacing w:val="19"/>
          <w:sz w:val="24"/>
        </w:rPr>
        <w:t xml:space="preserve"> </w:t>
      </w:r>
      <w:r w:rsidRPr="00A72A13">
        <w:rPr>
          <w:rFonts w:eastAsia="ITC Garamond Std Book"/>
          <w:spacing w:val="3"/>
          <w:sz w:val="24"/>
        </w:rPr>
        <w:t>w</w:t>
      </w:r>
      <w:r w:rsidRPr="00A72A13">
        <w:rPr>
          <w:rFonts w:eastAsia="ITC Garamond Std Book"/>
          <w:spacing w:val="2"/>
          <w:sz w:val="24"/>
        </w:rPr>
        <w:t>o</w:t>
      </w:r>
      <w:r w:rsidRPr="00A72A13">
        <w:rPr>
          <w:rFonts w:eastAsia="ITC Garamond Std Book"/>
          <w:spacing w:val="1"/>
          <w:sz w:val="24"/>
        </w:rPr>
        <w:t>r</w:t>
      </w:r>
      <w:r w:rsidRPr="00A72A13">
        <w:rPr>
          <w:rFonts w:eastAsia="ITC Garamond Std Book"/>
          <w:sz w:val="24"/>
        </w:rPr>
        <w:t>k</w:t>
      </w:r>
      <w:r w:rsidRPr="00A72A13">
        <w:rPr>
          <w:rFonts w:eastAsia="ITC Garamond Std Book"/>
          <w:spacing w:val="18"/>
          <w:sz w:val="24"/>
        </w:rPr>
        <w:t xml:space="preserve"> </w:t>
      </w:r>
      <w:r w:rsidRPr="00A72A13">
        <w:rPr>
          <w:rFonts w:eastAsia="ITC Garamond Std Book"/>
          <w:spacing w:val="2"/>
          <w:sz w:val="24"/>
        </w:rPr>
        <w:t>pan</w:t>
      </w:r>
      <w:r w:rsidRPr="00A72A13">
        <w:rPr>
          <w:rFonts w:eastAsia="ITC Garamond Std Book"/>
          <w:spacing w:val="1"/>
          <w:sz w:val="24"/>
        </w:rPr>
        <w:t>t</w:t>
      </w:r>
      <w:r w:rsidRPr="00A72A13">
        <w:rPr>
          <w:rFonts w:eastAsia="ITC Garamond Std Book"/>
          <w:sz w:val="24"/>
        </w:rPr>
        <w:t>s</w:t>
      </w:r>
      <w:r w:rsidRPr="00A72A13">
        <w:rPr>
          <w:rFonts w:eastAsia="ITC Garamond Std Book"/>
          <w:spacing w:val="19"/>
          <w:sz w:val="24"/>
        </w:rPr>
        <w:t xml:space="preserve"> </w:t>
      </w:r>
      <w:r w:rsidRPr="00A72A13">
        <w:rPr>
          <w:rFonts w:eastAsia="ITC Garamond Std Book"/>
          <w:spacing w:val="2"/>
          <w:sz w:val="24"/>
        </w:rPr>
        <w:t>o</w:t>
      </w:r>
      <w:r w:rsidRPr="00A72A13">
        <w:rPr>
          <w:rFonts w:eastAsia="ITC Garamond Std Book"/>
          <w:sz w:val="24"/>
        </w:rPr>
        <w:t>r</w:t>
      </w:r>
      <w:r w:rsidRPr="00A72A13">
        <w:rPr>
          <w:rFonts w:eastAsia="ITC Garamond Std Book"/>
          <w:spacing w:val="9"/>
          <w:sz w:val="24"/>
        </w:rPr>
        <w:t xml:space="preserve"> </w:t>
      </w:r>
      <w:r w:rsidRPr="00A72A13">
        <w:rPr>
          <w:rFonts w:eastAsia="ITC Garamond Std Book"/>
          <w:spacing w:val="2"/>
          <w:w w:val="103"/>
          <w:sz w:val="24"/>
        </w:rPr>
        <w:t>b</w:t>
      </w:r>
      <w:r w:rsidRPr="00A72A13">
        <w:rPr>
          <w:rFonts w:eastAsia="ITC Garamond Std Book"/>
          <w:spacing w:val="1"/>
          <w:w w:val="103"/>
          <w:sz w:val="24"/>
        </w:rPr>
        <w:t>l</w:t>
      </w:r>
      <w:r w:rsidRPr="00A72A13">
        <w:rPr>
          <w:rFonts w:eastAsia="ITC Garamond Std Book"/>
          <w:spacing w:val="2"/>
          <w:w w:val="103"/>
          <w:sz w:val="24"/>
        </w:rPr>
        <w:t>a</w:t>
      </w:r>
      <w:r w:rsidRPr="00A72A13">
        <w:rPr>
          <w:rFonts w:eastAsia="ITC Garamond Std Book"/>
          <w:spacing w:val="1"/>
          <w:w w:val="103"/>
          <w:sz w:val="24"/>
        </w:rPr>
        <w:t>c</w:t>
      </w:r>
      <w:r w:rsidRPr="00A72A13">
        <w:rPr>
          <w:rFonts w:eastAsia="ITC Garamond Std Book"/>
          <w:spacing w:val="3"/>
          <w:w w:val="103"/>
          <w:sz w:val="24"/>
        </w:rPr>
        <w:t>k</w:t>
      </w:r>
      <w:r w:rsidRPr="00A72A13">
        <w:rPr>
          <w:rFonts w:eastAsia="ITC Garamond Std Book"/>
          <w:spacing w:val="1"/>
          <w:w w:val="103"/>
          <w:sz w:val="24"/>
        </w:rPr>
        <w:t>-</w:t>
      </w:r>
      <w:r w:rsidRPr="00A72A13">
        <w:rPr>
          <w:rFonts w:eastAsia="ITC Garamond Std Book"/>
          <w:spacing w:val="2"/>
          <w:w w:val="103"/>
          <w:sz w:val="24"/>
        </w:rPr>
        <w:t>and</w:t>
      </w:r>
      <w:r w:rsidRPr="00A72A13">
        <w:rPr>
          <w:rFonts w:eastAsia="ITC Garamond Std Book"/>
          <w:spacing w:val="1"/>
          <w:w w:val="103"/>
          <w:sz w:val="24"/>
        </w:rPr>
        <w:t>-</w:t>
      </w:r>
      <w:r w:rsidRPr="00A72A13">
        <w:rPr>
          <w:rFonts w:eastAsia="ITC Garamond Std Book"/>
          <w:spacing w:val="3"/>
          <w:w w:val="103"/>
          <w:sz w:val="24"/>
        </w:rPr>
        <w:t>w</w:t>
      </w:r>
      <w:r w:rsidRPr="00A72A13">
        <w:rPr>
          <w:rFonts w:eastAsia="ITC Garamond Std Book"/>
          <w:spacing w:val="2"/>
          <w:w w:val="103"/>
          <w:sz w:val="24"/>
        </w:rPr>
        <w:t>h</w:t>
      </w:r>
      <w:r w:rsidRPr="00A72A13">
        <w:rPr>
          <w:rFonts w:eastAsia="ITC Garamond Std Book"/>
          <w:spacing w:val="1"/>
          <w:w w:val="103"/>
          <w:sz w:val="24"/>
        </w:rPr>
        <w:t>it</w:t>
      </w:r>
      <w:r w:rsidRPr="00A72A13">
        <w:rPr>
          <w:rFonts w:eastAsia="ITC Garamond Std Book"/>
          <w:w w:val="103"/>
          <w:sz w:val="24"/>
        </w:rPr>
        <w:t xml:space="preserve">e </w:t>
      </w:r>
      <w:r w:rsidRPr="00A72A13">
        <w:rPr>
          <w:rFonts w:eastAsia="ITC Garamond Std Book"/>
          <w:spacing w:val="1"/>
          <w:sz w:val="24"/>
        </w:rPr>
        <w:t>c</w:t>
      </w:r>
      <w:r w:rsidRPr="00A72A13">
        <w:rPr>
          <w:rFonts w:eastAsia="ITC Garamond Std Book"/>
          <w:spacing w:val="2"/>
          <w:sz w:val="24"/>
        </w:rPr>
        <w:t>he</w:t>
      </w:r>
      <w:r w:rsidRPr="00A72A13">
        <w:rPr>
          <w:rFonts w:eastAsia="ITC Garamond Std Book"/>
          <w:spacing w:val="1"/>
          <w:sz w:val="24"/>
        </w:rPr>
        <w:t>c</w:t>
      </w:r>
      <w:r w:rsidRPr="00A72A13">
        <w:rPr>
          <w:rFonts w:eastAsia="ITC Garamond Std Book"/>
          <w:spacing w:val="2"/>
          <w:sz w:val="24"/>
        </w:rPr>
        <w:t>ke</w:t>
      </w:r>
      <w:r w:rsidRPr="00A72A13">
        <w:rPr>
          <w:rFonts w:eastAsia="ITC Garamond Std Book"/>
          <w:spacing w:val="1"/>
          <w:sz w:val="24"/>
        </w:rPr>
        <w:t>r</w:t>
      </w:r>
      <w:r w:rsidRPr="00A72A13">
        <w:rPr>
          <w:rFonts w:eastAsia="ITC Garamond Std Book"/>
          <w:spacing w:val="2"/>
          <w:sz w:val="24"/>
        </w:rPr>
        <w:t>e</w:t>
      </w:r>
      <w:r w:rsidRPr="00A72A13">
        <w:rPr>
          <w:rFonts w:eastAsia="ITC Garamond Std Book"/>
          <w:sz w:val="24"/>
        </w:rPr>
        <w:t>d</w:t>
      </w:r>
      <w:r w:rsidRPr="00A72A13">
        <w:rPr>
          <w:rFonts w:eastAsia="ITC Garamond Std Book"/>
          <w:spacing w:val="31"/>
          <w:sz w:val="24"/>
        </w:rPr>
        <w:t xml:space="preserve"> </w:t>
      </w:r>
      <w:r w:rsidRPr="00A72A13">
        <w:rPr>
          <w:rFonts w:eastAsia="ITC Garamond Std Book"/>
          <w:spacing w:val="1"/>
          <w:sz w:val="24"/>
        </w:rPr>
        <w:t>c</w:t>
      </w:r>
      <w:r w:rsidRPr="00A72A13">
        <w:rPr>
          <w:rFonts w:eastAsia="ITC Garamond Std Book"/>
          <w:spacing w:val="2"/>
          <w:sz w:val="24"/>
        </w:rPr>
        <w:t>he</w:t>
      </w:r>
      <w:r w:rsidRPr="00A72A13">
        <w:rPr>
          <w:rFonts w:eastAsia="ITC Garamond Std Book"/>
          <w:spacing w:val="1"/>
          <w:sz w:val="24"/>
        </w:rPr>
        <w:t>f’</w:t>
      </w:r>
      <w:r w:rsidRPr="00A72A13">
        <w:rPr>
          <w:rFonts w:eastAsia="ITC Garamond Std Book"/>
          <w:sz w:val="24"/>
        </w:rPr>
        <w:t>s</w:t>
      </w:r>
      <w:r w:rsidRPr="00A72A13">
        <w:rPr>
          <w:rFonts w:eastAsia="ITC Garamond Std Book"/>
          <w:spacing w:val="20"/>
          <w:sz w:val="24"/>
        </w:rPr>
        <w:t xml:space="preserve"> </w:t>
      </w:r>
      <w:r w:rsidRPr="00A72A13">
        <w:rPr>
          <w:rFonts w:eastAsia="ITC Garamond Std Book"/>
          <w:spacing w:val="2"/>
          <w:sz w:val="24"/>
        </w:rPr>
        <w:t>pan</w:t>
      </w:r>
      <w:r w:rsidRPr="00A72A13">
        <w:rPr>
          <w:rFonts w:eastAsia="ITC Garamond Std Book"/>
          <w:spacing w:val="1"/>
          <w:sz w:val="24"/>
        </w:rPr>
        <w:t>ts</w:t>
      </w:r>
    </w:p>
    <w:p w:rsidR="00A72A13" w:rsidRPr="00A72A13" w:rsidRDefault="00A72A13" w:rsidP="00A72A13">
      <w:pPr>
        <w:pStyle w:val="ListParagraph"/>
        <w:widowControl/>
        <w:numPr>
          <w:ilvl w:val="0"/>
          <w:numId w:val="8"/>
        </w:numPr>
        <w:autoSpaceDE/>
        <w:autoSpaceDN/>
        <w:spacing w:line="300" w:lineRule="auto"/>
        <w:ind w:left="360"/>
        <w:contextualSpacing/>
        <w:rPr>
          <w:rFonts w:eastAsia="ITC Garamond Std Book"/>
          <w:w w:val="103"/>
          <w:sz w:val="24"/>
        </w:rPr>
      </w:pPr>
      <w:r w:rsidRPr="00A72A13">
        <w:rPr>
          <w:rFonts w:eastAsia="ITC Garamond Std Book"/>
          <w:spacing w:val="1"/>
          <w:sz w:val="24"/>
        </w:rPr>
        <w:t>W</w:t>
      </w:r>
      <w:r w:rsidRPr="00A72A13">
        <w:rPr>
          <w:rFonts w:eastAsia="ITC Garamond Std Book"/>
          <w:spacing w:val="2"/>
          <w:sz w:val="24"/>
        </w:rPr>
        <w:t>h</w:t>
      </w:r>
      <w:r w:rsidRPr="00A72A13">
        <w:rPr>
          <w:rFonts w:eastAsia="ITC Garamond Std Book"/>
          <w:spacing w:val="1"/>
          <w:sz w:val="24"/>
        </w:rPr>
        <w:t>it</w:t>
      </w:r>
      <w:r w:rsidRPr="00A72A13">
        <w:rPr>
          <w:rFonts w:eastAsia="ITC Garamond Std Book"/>
          <w:sz w:val="24"/>
        </w:rPr>
        <w:t>e</w:t>
      </w:r>
      <w:r w:rsidRPr="00A72A13">
        <w:rPr>
          <w:rFonts w:eastAsia="ITC Garamond Std Book"/>
          <w:spacing w:val="19"/>
          <w:sz w:val="24"/>
        </w:rPr>
        <w:t xml:space="preserve"> </w:t>
      </w:r>
      <w:r w:rsidRPr="00A72A13">
        <w:rPr>
          <w:rFonts w:eastAsia="ITC Garamond Std Book"/>
          <w:spacing w:val="1"/>
          <w:sz w:val="24"/>
        </w:rPr>
        <w:t>c</w:t>
      </w:r>
      <w:r w:rsidRPr="00A72A13">
        <w:rPr>
          <w:rFonts w:eastAsia="ITC Garamond Std Book"/>
          <w:spacing w:val="2"/>
          <w:sz w:val="24"/>
        </w:rPr>
        <w:t>he</w:t>
      </w:r>
      <w:r w:rsidRPr="00A72A13">
        <w:rPr>
          <w:rFonts w:eastAsia="ITC Garamond Std Book"/>
          <w:spacing w:val="1"/>
          <w:sz w:val="24"/>
        </w:rPr>
        <w:t>f’</w:t>
      </w:r>
      <w:r w:rsidRPr="00A72A13">
        <w:rPr>
          <w:rFonts w:eastAsia="ITC Garamond Std Book"/>
          <w:sz w:val="24"/>
        </w:rPr>
        <w:t>s</w:t>
      </w:r>
      <w:r w:rsidRPr="00A72A13">
        <w:rPr>
          <w:rFonts w:eastAsia="ITC Garamond Std Book"/>
          <w:spacing w:val="20"/>
          <w:sz w:val="24"/>
        </w:rPr>
        <w:t xml:space="preserve"> </w:t>
      </w:r>
      <w:r w:rsidRPr="00A72A13">
        <w:rPr>
          <w:rFonts w:eastAsia="ITC Garamond Std Book"/>
          <w:spacing w:val="1"/>
          <w:w w:val="103"/>
          <w:sz w:val="24"/>
        </w:rPr>
        <w:t>j</w:t>
      </w:r>
      <w:r w:rsidRPr="00A72A13">
        <w:rPr>
          <w:rFonts w:eastAsia="ITC Garamond Std Book"/>
          <w:spacing w:val="2"/>
          <w:w w:val="103"/>
          <w:sz w:val="24"/>
        </w:rPr>
        <w:t>a</w:t>
      </w:r>
      <w:r w:rsidRPr="00A72A13">
        <w:rPr>
          <w:rFonts w:eastAsia="ITC Garamond Std Book"/>
          <w:spacing w:val="1"/>
          <w:w w:val="103"/>
          <w:sz w:val="24"/>
        </w:rPr>
        <w:t>c</w:t>
      </w:r>
      <w:r w:rsidRPr="00A72A13">
        <w:rPr>
          <w:rFonts w:eastAsia="ITC Garamond Std Book"/>
          <w:spacing w:val="2"/>
          <w:w w:val="103"/>
          <w:sz w:val="24"/>
        </w:rPr>
        <w:t>ke</w:t>
      </w:r>
      <w:r w:rsidRPr="00A72A13">
        <w:rPr>
          <w:rFonts w:eastAsia="ITC Garamond Std Book"/>
          <w:spacing w:val="1"/>
          <w:w w:val="103"/>
          <w:sz w:val="24"/>
        </w:rPr>
        <w:t>t (if it has a school logo or sponsor logo, the logo must be covered completely)</w:t>
      </w:r>
    </w:p>
    <w:p w:rsidR="00A72A13" w:rsidRPr="001F634E" w:rsidRDefault="00A72A13" w:rsidP="00A72A13">
      <w:pPr>
        <w:pStyle w:val="ListParagraph"/>
        <w:widowControl/>
        <w:numPr>
          <w:ilvl w:val="0"/>
          <w:numId w:val="8"/>
        </w:numPr>
        <w:autoSpaceDE/>
        <w:autoSpaceDN/>
        <w:spacing w:line="300" w:lineRule="auto"/>
        <w:ind w:left="360"/>
        <w:contextualSpacing/>
        <w:rPr>
          <w:rFonts w:eastAsia="ITC Garamond Std Book"/>
          <w:sz w:val="24"/>
        </w:rPr>
      </w:pPr>
      <w:r w:rsidRPr="001F634E">
        <w:rPr>
          <w:rFonts w:eastAsia="ITC Garamond Std Book"/>
          <w:w w:val="103"/>
          <w:sz w:val="24"/>
        </w:rPr>
        <w:t>B</w:t>
      </w:r>
      <w:r w:rsidRPr="001F634E">
        <w:rPr>
          <w:rFonts w:eastAsia="ITC Garamond Std Book"/>
          <w:spacing w:val="1"/>
          <w:sz w:val="24"/>
        </w:rPr>
        <w:t>l</w:t>
      </w:r>
      <w:r w:rsidRPr="001F634E">
        <w:rPr>
          <w:rFonts w:eastAsia="ITC Garamond Std Book"/>
          <w:spacing w:val="2"/>
          <w:sz w:val="24"/>
        </w:rPr>
        <w:t>ac</w:t>
      </w:r>
      <w:r w:rsidRPr="001F634E">
        <w:rPr>
          <w:rFonts w:eastAsia="ITC Garamond Std Book"/>
          <w:sz w:val="24"/>
        </w:rPr>
        <w:t>k</w:t>
      </w:r>
      <w:r w:rsidRPr="001F634E">
        <w:rPr>
          <w:rFonts w:eastAsia="ITC Garamond Std Book"/>
          <w:spacing w:val="19"/>
          <w:sz w:val="24"/>
        </w:rPr>
        <w:t xml:space="preserve"> </w:t>
      </w:r>
      <w:r w:rsidRPr="001F634E">
        <w:rPr>
          <w:rFonts w:eastAsia="ITC Garamond Std Book"/>
          <w:spacing w:val="1"/>
          <w:sz w:val="24"/>
        </w:rPr>
        <w:t>non-slip, non-porous</w:t>
      </w:r>
      <w:r w:rsidRPr="001F634E">
        <w:rPr>
          <w:rFonts w:eastAsia="ITC Garamond Std Book"/>
          <w:spacing w:val="18"/>
          <w:sz w:val="24"/>
        </w:rPr>
        <w:t xml:space="preserve"> </w:t>
      </w:r>
      <w:r w:rsidRPr="001F634E">
        <w:rPr>
          <w:rFonts w:eastAsia="ITC Garamond Std Book"/>
          <w:spacing w:val="1"/>
          <w:sz w:val="24"/>
        </w:rPr>
        <w:t>s</w:t>
      </w:r>
      <w:r w:rsidRPr="001F634E">
        <w:rPr>
          <w:rFonts w:eastAsia="ITC Garamond Std Book"/>
          <w:spacing w:val="2"/>
          <w:sz w:val="24"/>
        </w:rPr>
        <w:t>hoe</w:t>
      </w:r>
      <w:r w:rsidRPr="001F634E">
        <w:rPr>
          <w:rFonts w:eastAsia="ITC Garamond Std Book"/>
          <w:spacing w:val="1"/>
          <w:sz w:val="24"/>
        </w:rPr>
        <w:t>s</w:t>
      </w:r>
    </w:p>
    <w:p w:rsidR="00647560" w:rsidRPr="00647560" w:rsidRDefault="00A72A13" w:rsidP="00647560">
      <w:pPr>
        <w:pStyle w:val="ListParagraph"/>
        <w:widowControl/>
        <w:numPr>
          <w:ilvl w:val="0"/>
          <w:numId w:val="8"/>
        </w:numPr>
        <w:autoSpaceDE/>
        <w:autoSpaceDN/>
        <w:spacing w:line="300" w:lineRule="auto"/>
        <w:ind w:left="360"/>
        <w:contextualSpacing/>
        <w:rPr>
          <w:rFonts w:eastAsia="ITC Garamond Std Book"/>
          <w:spacing w:val="2"/>
          <w:sz w:val="24"/>
        </w:rPr>
      </w:pPr>
      <w:r w:rsidRPr="00A72A13">
        <w:rPr>
          <w:rFonts w:eastAsia="ITC Garamond Std Book"/>
          <w:sz w:val="24"/>
        </w:rPr>
        <w:t>W</w:t>
      </w:r>
      <w:r w:rsidRPr="00A72A13">
        <w:rPr>
          <w:rFonts w:eastAsia="ITC Garamond Std Book"/>
          <w:spacing w:val="2"/>
          <w:w w:val="103"/>
          <w:sz w:val="24"/>
        </w:rPr>
        <w:t>h</w:t>
      </w:r>
      <w:r w:rsidRPr="00A72A13">
        <w:rPr>
          <w:rFonts w:eastAsia="ITC Garamond Std Book"/>
          <w:spacing w:val="1"/>
          <w:w w:val="103"/>
          <w:sz w:val="24"/>
        </w:rPr>
        <w:t>it</w:t>
      </w:r>
      <w:r w:rsidRPr="00A72A13">
        <w:rPr>
          <w:rFonts w:eastAsia="ITC Garamond Std Book"/>
          <w:w w:val="103"/>
          <w:sz w:val="24"/>
        </w:rPr>
        <w:t xml:space="preserve">e </w:t>
      </w:r>
      <w:r w:rsidRPr="00A72A13">
        <w:rPr>
          <w:rFonts w:eastAsia="ITC Garamond Std Book"/>
          <w:spacing w:val="2"/>
          <w:sz w:val="24"/>
        </w:rPr>
        <w:t>ap</w:t>
      </w:r>
      <w:r w:rsidRPr="00A72A13">
        <w:rPr>
          <w:rFonts w:eastAsia="ITC Garamond Std Book"/>
          <w:spacing w:val="1"/>
          <w:sz w:val="24"/>
        </w:rPr>
        <w:t>r</w:t>
      </w:r>
      <w:r w:rsidRPr="00A72A13">
        <w:rPr>
          <w:rFonts w:eastAsia="ITC Garamond Std Book"/>
          <w:spacing w:val="2"/>
          <w:sz w:val="24"/>
        </w:rPr>
        <w:t>on</w:t>
      </w:r>
    </w:p>
    <w:p w:rsidR="00A72A13" w:rsidRPr="001F634E" w:rsidRDefault="00A72A13" w:rsidP="00A72A13">
      <w:pPr>
        <w:pStyle w:val="ListParagraph"/>
        <w:widowControl/>
        <w:numPr>
          <w:ilvl w:val="0"/>
          <w:numId w:val="8"/>
        </w:numPr>
        <w:autoSpaceDE/>
        <w:autoSpaceDN/>
        <w:spacing w:line="300" w:lineRule="auto"/>
        <w:ind w:left="360"/>
        <w:contextualSpacing/>
        <w:rPr>
          <w:rFonts w:eastAsia="ITC Garamond Std Book"/>
          <w:sz w:val="24"/>
        </w:rPr>
      </w:pPr>
      <w:r w:rsidRPr="001F634E">
        <w:rPr>
          <w:rFonts w:eastAsia="ITC Garamond Std Book"/>
          <w:spacing w:val="2"/>
          <w:sz w:val="24"/>
        </w:rPr>
        <w:t>Hair Restraint</w:t>
      </w:r>
      <w:r w:rsidR="001F634E">
        <w:rPr>
          <w:rFonts w:eastAsia="ITC Garamond Std Book"/>
          <w:spacing w:val="2"/>
          <w:sz w:val="24"/>
        </w:rPr>
        <w:t xml:space="preserve"> as needed</w:t>
      </w:r>
    </w:p>
    <w:p w:rsidR="00647560" w:rsidRPr="00A72A13" w:rsidRDefault="00647560" w:rsidP="00A72A13">
      <w:pPr>
        <w:pStyle w:val="ListParagraph"/>
        <w:widowControl/>
        <w:numPr>
          <w:ilvl w:val="0"/>
          <w:numId w:val="8"/>
        </w:numPr>
        <w:autoSpaceDE/>
        <w:autoSpaceDN/>
        <w:spacing w:line="300" w:lineRule="auto"/>
        <w:ind w:left="360"/>
        <w:contextualSpacing/>
        <w:rPr>
          <w:rFonts w:eastAsia="ITC Garamond Std Book"/>
          <w:sz w:val="24"/>
        </w:rPr>
      </w:pPr>
      <w:r>
        <w:rPr>
          <w:rFonts w:eastAsia="ITC Garamond Std Book"/>
          <w:spacing w:val="2"/>
          <w:sz w:val="24"/>
        </w:rPr>
        <w:t>White Chef’s hat (toque) or skull cap</w:t>
      </w:r>
    </w:p>
    <w:p w:rsidR="00647560" w:rsidRPr="001F634E" w:rsidRDefault="00A72A13" w:rsidP="00647560">
      <w:pPr>
        <w:pStyle w:val="ListParagraph"/>
        <w:widowControl/>
        <w:numPr>
          <w:ilvl w:val="0"/>
          <w:numId w:val="8"/>
        </w:numPr>
        <w:autoSpaceDE/>
        <w:autoSpaceDN/>
        <w:spacing w:line="300" w:lineRule="auto"/>
        <w:ind w:left="360"/>
        <w:contextualSpacing/>
        <w:rPr>
          <w:rFonts w:eastAsia="ITC Garamond Std Book"/>
          <w:sz w:val="24"/>
        </w:rPr>
      </w:pPr>
      <w:r w:rsidRPr="001F634E">
        <w:rPr>
          <w:rFonts w:eastAsia="ITC Garamond Std Book"/>
          <w:sz w:val="24"/>
        </w:rPr>
        <w:t>W</w:t>
      </w:r>
      <w:r w:rsidRPr="001F634E">
        <w:rPr>
          <w:rFonts w:eastAsia="ITC Garamond Std Book"/>
          <w:spacing w:val="2"/>
          <w:sz w:val="24"/>
        </w:rPr>
        <w:t>h</w:t>
      </w:r>
      <w:r w:rsidRPr="001F634E">
        <w:rPr>
          <w:rFonts w:eastAsia="ITC Garamond Std Book"/>
          <w:spacing w:val="1"/>
          <w:sz w:val="24"/>
        </w:rPr>
        <w:t>it</w:t>
      </w:r>
      <w:r w:rsidRPr="001F634E">
        <w:rPr>
          <w:rFonts w:eastAsia="ITC Garamond Std Book"/>
          <w:sz w:val="24"/>
        </w:rPr>
        <w:t>e</w:t>
      </w:r>
      <w:r w:rsidRPr="001F634E">
        <w:rPr>
          <w:rFonts w:eastAsia="ITC Garamond Std Book"/>
          <w:spacing w:val="19"/>
          <w:sz w:val="24"/>
        </w:rPr>
        <w:t xml:space="preserve"> </w:t>
      </w:r>
      <w:r w:rsidR="00647560" w:rsidRPr="001F634E">
        <w:rPr>
          <w:rFonts w:eastAsia="ITC Garamond Std Book"/>
          <w:spacing w:val="2"/>
          <w:sz w:val="24"/>
        </w:rPr>
        <w:t>neckerchief</w:t>
      </w:r>
      <w:r w:rsidRPr="001F634E">
        <w:rPr>
          <w:rFonts w:eastAsia="ITC Garamond Std Book"/>
          <w:spacing w:val="1"/>
          <w:sz w:val="24"/>
        </w:rPr>
        <w:t xml:space="preserve"> (optional)</w:t>
      </w:r>
    </w:p>
    <w:p w:rsidR="00A72A13" w:rsidRPr="00A72A13" w:rsidRDefault="00A72A13" w:rsidP="00A72A13">
      <w:pPr>
        <w:pStyle w:val="ListParagraph"/>
        <w:widowControl/>
        <w:numPr>
          <w:ilvl w:val="0"/>
          <w:numId w:val="8"/>
        </w:numPr>
        <w:autoSpaceDE/>
        <w:autoSpaceDN/>
        <w:spacing w:line="300" w:lineRule="auto"/>
        <w:ind w:left="360"/>
        <w:contextualSpacing/>
        <w:rPr>
          <w:rFonts w:eastAsia="ITC Garamond Std Book"/>
          <w:sz w:val="24"/>
        </w:rPr>
      </w:pPr>
      <w:r w:rsidRPr="00A72A13">
        <w:rPr>
          <w:rFonts w:eastAsia="ITC Garamond Std Book"/>
          <w:sz w:val="24"/>
        </w:rPr>
        <w:t>S</w:t>
      </w:r>
      <w:r w:rsidRPr="00A72A13">
        <w:rPr>
          <w:rFonts w:eastAsia="ITC Garamond Std Book"/>
          <w:spacing w:val="1"/>
          <w:w w:val="103"/>
          <w:sz w:val="24"/>
        </w:rPr>
        <w:t>i</w:t>
      </w:r>
      <w:r w:rsidRPr="00A72A13">
        <w:rPr>
          <w:rFonts w:eastAsia="ITC Garamond Std Book"/>
          <w:spacing w:val="2"/>
          <w:w w:val="103"/>
          <w:sz w:val="24"/>
        </w:rPr>
        <w:t>de</w:t>
      </w:r>
      <w:r w:rsidRPr="00A72A13">
        <w:rPr>
          <w:rFonts w:eastAsia="ITC Garamond Std Book"/>
          <w:spacing w:val="1"/>
          <w:w w:val="103"/>
          <w:sz w:val="24"/>
        </w:rPr>
        <w:t>-t</w:t>
      </w:r>
      <w:r w:rsidRPr="00A72A13">
        <w:rPr>
          <w:rFonts w:eastAsia="ITC Garamond Std Book"/>
          <w:spacing w:val="2"/>
          <w:w w:val="103"/>
          <w:sz w:val="24"/>
        </w:rPr>
        <w:t>o</w:t>
      </w:r>
      <w:r w:rsidRPr="00A72A13">
        <w:rPr>
          <w:rFonts w:eastAsia="ITC Garamond Std Book"/>
          <w:spacing w:val="3"/>
          <w:w w:val="103"/>
          <w:sz w:val="24"/>
        </w:rPr>
        <w:t>w</w:t>
      </w:r>
      <w:r w:rsidRPr="00A72A13">
        <w:rPr>
          <w:rFonts w:eastAsia="ITC Garamond Std Book"/>
          <w:spacing w:val="2"/>
          <w:w w:val="103"/>
          <w:sz w:val="24"/>
        </w:rPr>
        <w:t>e</w:t>
      </w:r>
      <w:r w:rsidRPr="00A72A13">
        <w:rPr>
          <w:rFonts w:eastAsia="ITC Garamond Std Book"/>
          <w:spacing w:val="1"/>
          <w:w w:val="103"/>
          <w:sz w:val="24"/>
        </w:rPr>
        <w:t>ls</w:t>
      </w:r>
      <w:r w:rsidRPr="00A72A13">
        <w:rPr>
          <w:rFonts w:eastAsia="ITC Garamond Std Book"/>
          <w:w w:val="103"/>
          <w:sz w:val="24"/>
        </w:rPr>
        <w:t xml:space="preserve">, </w:t>
      </w:r>
      <w:r w:rsidRPr="00A72A13">
        <w:rPr>
          <w:rFonts w:eastAsia="ITC Garamond Std Book"/>
          <w:spacing w:val="2"/>
          <w:sz w:val="24"/>
        </w:rPr>
        <w:t>Che</w:t>
      </w:r>
      <w:r w:rsidRPr="00A72A13">
        <w:rPr>
          <w:rFonts w:eastAsia="ITC Garamond Std Book"/>
          <w:spacing w:val="1"/>
          <w:sz w:val="24"/>
        </w:rPr>
        <w:t>f’</w:t>
      </w:r>
      <w:r w:rsidRPr="00A72A13">
        <w:rPr>
          <w:rFonts w:eastAsia="ITC Garamond Std Book"/>
          <w:sz w:val="24"/>
        </w:rPr>
        <w:t>s</w:t>
      </w:r>
      <w:r w:rsidRPr="00A72A13">
        <w:rPr>
          <w:rFonts w:eastAsia="ITC Garamond Std Book"/>
          <w:spacing w:val="20"/>
          <w:sz w:val="24"/>
        </w:rPr>
        <w:t xml:space="preserve"> </w:t>
      </w:r>
      <w:r w:rsidRPr="00A72A13">
        <w:rPr>
          <w:rFonts w:eastAsia="ITC Garamond Std Book"/>
          <w:spacing w:val="2"/>
          <w:sz w:val="24"/>
        </w:rPr>
        <w:t>ha</w:t>
      </w:r>
      <w:r w:rsidRPr="00A72A13">
        <w:rPr>
          <w:rFonts w:eastAsia="ITC Garamond Std Book"/>
          <w:spacing w:val="1"/>
          <w:sz w:val="24"/>
        </w:rPr>
        <w:t>t</w:t>
      </w:r>
      <w:r w:rsidRPr="00A72A13">
        <w:rPr>
          <w:rFonts w:eastAsia="ITC Garamond Std Book"/>
          <w:sz w:val="24"/>
        </w:rPr>
        <w:t>s</w:t>
      </w:r>
      <w:r w:rsidRPr="00A72A13">
        <w:rPr>
          <w:rFonts w:eastAsia="ITC Garamond Std Book"/>
          <w:spacing w:val="15"/>
          <w:sz w:val="24"/>
        </w:rPr>
        <w:t xml:space="preserve"> </w:t>
      </w:r>
      <w:r w:rsidRPr="00A72A13">
        <w:rPr>
          <w:rFonts w:eastAsia="ITC Garamond Std Book"/>
          <w:spacing w:val="1"/>
          <w:sz w:val="24"/>
        </w:rPr>
        <w:t>(t</w:t>
      </w:r>
      <w:r w:rsidRPr="00A72A13">
        <w:rPr>
          <w:rFonts w:eastAsia="ITC Garamond Std Book"/>
          <w:spacing w:val="2"/>
          <w:sz w:val="24"/>
        </w:rPr>
        <w:t>oque</w:t>
      </w:r>
      <w:r w:rsidRPr="00A72A13">
        <w:rPr>
          <w:rFonts w:eastAsia="ITC Garamond Std Book"/>
          <w:spacing w:val="1"/>
          <w:sz w:val="24"/>
        </w:rPr>
        <w:t>s</w:t>
      </w:r>
      <w:r w:rsidRPr="00A72A13">
        <w:rPr>
          <w:rFonts w:eastAsia="ITC Garamond Std Book"/>
          <w:sz w:val="24"/>
        </w:rPr>
        <w:t xml:space="preserve">) or skull caps (no baseball caps).  </w:t>
      </w:r>
    </w:p>
    <w:p w:rsidR="00A72A13" w:rsidRPr="0043119D" w:rsidRDefault="00A72A13" w:rsidP="00A72A13">
      <w:pPr>
        <w:rPr>
          <w:rFonts w:eastAsia="ITC Garamond Std Book"/>
          <w:sz w:val="16"/>
          <w:szCs w:val="16"/>
        </w:rPr>
      </w:pPr>
    </w:p>
    <w:p w:rsidR="00A72A13" w:rsidRPr="00A72A13" w:rsidRDefault="00A72A13" w:rsidP="00A72A13">
      <w:pPr>
        <w:rPr>
          <w:rFonts w:eastAsia="ITC Garamond Std Book"/>
          <w:sz w:val="24"/>
        </w:rPr>
      </w:pPr>
      <w:r w:rsidRPr="00A72A13">
        <w:rPr>
          <w:rFonts w:eastAsia="ITC Garamond Std Book"/>
          <w:sz w:val="24"/>
        </w:rPr>
        <w:t>Clothing items do not have to have the SkillsUSA logo but must otherwise match the descriptions above.</w:t>
      </w:r>
    </w:p>
    <w:p w:rsidR="00A72A13" w:rsidRDefault="00A72A13" w:rsidP="00A72A13">
      <w:pPr>
        <w:rPr>
          <w:rFonts w:eastAsia="ITC Garamond Std Book"/>
        </w:rPr>
      </w:pPr>
    </w:p>
    <w:p w:rsidR="00372479" w:rsidRDefault="00C729B8" w:rsidP="00A72A13">
      <w:pPr>
        <w:pStyle w:val="BodyText"/>
        <w:ind w:right="135"/>
      </w:pPr>
      <w:r>
        <w:t xml:space="preserve">No facial jewelry is allowed.  Earrings are not permitted even if covered by a bandage. A single watch or wedding ring is the only jewelry that will be allowed to be worn during the orientation periods. </w:t>
      </w:r>
      <w:r w:rsidR="001F634E">
        <w:t xml:space="preserve"> </w:t>
      </w:r>
      <w:r w:rsidR="001F634E" w:rsidRPr="00DD5C8B">
        <w:rPr>
          <w:rFonts w:eastAsia="ITC Garamond Std Book"/>
        </w:rPr>
        <w:t>All hair must be restrained and off the collar – this may require a ha</w:t>
      </w:r>
      <w:r w:rsidR="001F634E">
        <w:rPr>
          <w:rFonts w:eastAsia="ITC Garamond Std Book"/>
        </w:rPr>
        <w:t xml:space="preserve">t and </w:t>
      </w:r>
      <w:r w:rsidR="001F634E" w:rsidRPr="00DD5C8B">
        <w:rPr>
          <w:rFonts w:eastAsia="ITC Garamond Std Book"/>
        </w:rPr>
        <w:t>hairnet.</w:t>
      </w:r>
      <w:r w:rsidR="001F634E">
        <w:rPr>
          <w:rFonts w:eastAsia="ITC Garamond Std Book"/>
        </w:rPr>
        <w:t xml:space="preserve">  </w:t>
      </w:r>
      <w:r>
        <w:t>Beards must be covered by a snood during all periods of food handling.</w:t>
      </w:r>
    </w:p>
    <w:p w:rsidR="00372479" w:rsidRDefault="00372479" w:rsidP="00A72A13">
      <w:pPr>
        <w:pStyle w:val="BodyText"/>
        <w:rPr>
          <w:sz w:val="26"/>
        </w:rPr>
      </w:pPr>
    </w:p>
    <w:p w:rsidR="00A72A13" w:rsidRPr="00A72A13" w:rsidRDefault="00A72A13" w:rsidP="00A72A13">
      <w:pPr>
        <w:spacing w:before="10"/>
        <w:ind w:right="-20"/>
        <w:rPr>
          <w:rFonts w:eastAsia="ITC Garamond Std Book"/>
          <w:color w:val="0D0D0D"/>
          <w:w w:val="103"/>
          <w:sz w:val="24"/>
        </w:rPr>
      </w:pPr>
      <w:r w:rsidRPr="00A72A13">
        <w:rPr>
          <w:sz w:val="24"/>
          <w:highlight w:val="yellow"/>
        </w:rPr>
        <w:t>Cell phones or other electronic devices are </w:t>
      </w:r>
      <w:r w:rsidRPr="00A72A13">
        <w:rPr>
          <w:b/>
          <w:bCs/>
          <w:i/>
          <w:iCs/>
          <w:sz w:val="24"/>
          <w:highlight w:val="yellow"/>
        </w:rPr>
        <w:t xml:space="preserve">NOT </w:t>
      </w:r>
      <w:r w:rsidRPr="00A72A13">
        <w:rPr>
          <w:sz w:val="24"/>
          <w:highlight w:val="yellow"/>
        </w:rPr>
        <w:t>allowed in the competition area.</w:t>
      </w:r>
    </w:p>
    <w:p w:rsidR="00A72A13" w:rsidRDefault="00A72A13" w:rsidP="00A72A13">
      <w:pPr>
        <w:pStyle w:val="BodyText"/>
        <w:rPr>
          <w:sz w:val="26"/>
        </w:rPr>
      </w:pPr>
    </w:p>
    <w:p w:rsidR="00372479" w:rsidRDefault="00372479" w:rsidP="00A72A13">
      <w:pPr>
        <w:pStyle w:val="BodyText"/>
        <w:spacing w:before="6"/>
      </w:pPr>
    </w:p>
    <w:p w:rsidR="00372479" w:rsidRDefault="00C729B8" w:rsidP="00A72A13">
      <w:pPr>
        <w:pStyle w:val="Heading2"/>
        <w:ind w:left="0"/>
      </w:pPr>
      <w:r>
        <w:t>Scope of the Contest</w:t>
      </w:r>
    </w:p>
    <w:p w:rsidR="00372479" w:rsidRDefault="00A72A13" w:rsidP="00A72A13">
      <w:pPr>
        <w:pStyle w:val="BodyText"/>
        <w:spacing w:before="10"/>
      </w:pPr>
      <w:r>
        <w:rPr>
          <w:color w:val="0D0D0D"/>
        </w:rPr>
        <w:t>These products will be</w:t>
      </w:r>
      <w:r w:rsidR="00C729B8">
        <w:rPr>
          <w:color w:val="0D0D0D"/>
        </w:rPr>
        <w:t xml:space="preserve"> prepared:</w:t>
      </w:r>
    </w:p>
    <w:p w:rsidR="00372479" w:rsidRPr="008E5CAD" w:rsidRDefault="008E5CAD" w:rsidP="00A72A13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ind w:left="360"/>
        <w:rPr>
          <w:sz w:val="24"/>
        </w:rPr>
      </w:pPr>
      <w:r>
        <w:rPr>
          <w:color w:val="0D0D0D"/>
          <w:sz w:val="24"/>
        </w:rPr>
        <w:t>Biscuits</w:t>
      </w:r>
    </w:p>
    <w:p w:rsidR="008E5CAD" w:rsidRDefault="008E5CAD" w:rsidP="008E5CAD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ind w:left="360"/>
        <w:rPr>
          <w:sz w:val="24"/>
        </w:rPr>
      </w:pPr>
      <w:r>
        <w:rPr>
          <w:color w:val="0D0D0D"/>
          <w:sz w:val="24"/>
        </w:rPr>
        <w:t>Chocolate Chip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Cookie</w:t>
      </w:r>
    </w:p>
    <w:p w:rsidR="008E5CAD" w:rsidRDefault="008E5CAD" w:rsidP="00A72A13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ind w:left="360"/>
        <w:rPr>
          <w:sz w:val="24"/>
        </w:rPr>
      </w:pPr>
      <w:r>
        <w:rPr>
          <w:color w:val="0D0D0D"/>
          <w:sz w:val="24"/>
        </w:rPr>
        <w:t>Dutch Apple Pie</w:t>
      </w:r>
    </w:p>
    <w:p w:rsidR="00372479" w:rsidRDefault="00C729B8" w:rsidP="00A72A13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ind w:left="360"/>
        <w:rPr>
          <w:sz w:val="24"/>
        </w:rPr>
      </w:pPr>
      <w:r>
        <w:rPr>
          <w:color w:val="0D0D0D"/>
          <w:sz w:val="24"/>
        </w:rPr>
        <w:t>C</w:t>
      </w:r>
      <w:r w:rsidR="008E5CAD">
        <w:rPr>
          <w:color w:val="0D0D0D"/>
          <w:sz w:val="24"/>
        </w:rPr>
        <w:t>ake Decorating (Postsecondary Only)</w:t>
      </w:r>
    </w:p>
    <w:p w:rsidR="00372479" w:rsidRDefault="00372479" w:rsidP="00A72A13">
      <w:pPr>
        <w:pStyle w:val="BodyText"/>
        <w:rPr>
          <w:sz w:val="28"/>
        </w:rPr>
      </w:pPr>
    </w:p>
    <w:p w:rsidR="00372479" w:rsidRDefault="00372479" w:rsidP="00A72A13">
      <w:pPr>
        <w:pStyle w:val="BodyText"/>
        <w:spacing w:before="9"/>
        <w:rPr>
          <w:sz w:val="30"/>
        </w:rPr>
      </w:pPr>
    </w:p>
    <w:p w:rsidR="00372479" w:rsidRDefault="00C729B8" w:rsidP="00A72A13">
      <w:pPr>
        <w:pStyle w:val="Heading2"/>
        <w:ind w:left="0"/>
      </w:pPr>
      <w:r>
        <w:t>Tool List Note</w:t>
      </w:r>
    </w:p>
    <w:p w:rsidR="00372479" w:rsidRDefault="00C729B8" w:rsidP="00A72A13">
      <w:pPr>
        <w:pStyle w:val="BodyText"/>
        <w:spacing w:before="14" w:line="237" w:lineRule="auto"/>
        <w:ind w:right="241"/>
      </w:pPr>
      <w:r>
        <w:rPr>
          <w:color w:val="0D0D0D"/>
        </w:rPr>
        <w:t>Mixers will be provided by the contest site. Contestants will not be allo</w:t>
      </w:r>
      <w:r w:rsidR="00A72A13">
        <w:rPr>
          <w:color w:val="0D0D0D"/>
        </w:rPr>
        <w:t>wed to share tools or equipment that they personally</w:t>
      </w:r>
      <w:r>
        <w:rPr>
          <w:color w:val="0D0D0D"/>
        </w:rPr>
        <w:t xml:space="preserve"> bring.</w:t>
      </w:r>
    </w:p>
    <w:p w:rsidR="00372479" w:rsidRDefault="00372479" w:rsidP="00A72A13">
      <w:pPr>
        <w:pStyle w:val="BodyText"/>
        <w:spacing w:before="8"/>
      </w:pPr>
    </w:p>
    <w:p w:rsidR="00372479" w:rsidRDefault="00C729B8" w:rsidP="00A72A13">
      <w:pPr>
        <w:pStyle w:val="BodyText"/>
        <w:ind w:right="95"/>
      </w:pPr>
      <w:r>
        <w:t>See national technical standards for more details on contest scope. SkillsUSA NC reserves the right to make adaptations or changes based on time, materials, and facility requirements.</w:t>
      </w:r>
    </w:p>
    <w:p w:rsidR="00C729B8" w:rsidRDefault="00C729B8" w:rsidP="00A72A13">
      <w:pPr>
        <w:pStyle w:val="BodyText"/>
        <w:ind w:right="95"/>
      </w:pPr>
    </w:p>
    <w:p w:rsidR="00942C2B" w:rsidRDefault="00942C2B" w:rsidP="00942C2B">
      <w:pPr>
        <w:spacing w:before="10"/>
        <w:ind w:right="-20"/>
        <w:rPr>
          <w:rFonts w:eastAsia="ITC Garamond Std Book"/>
          <w:b/>
          <w:i/>
          <w:color w:val="0D0D0D"/>
          <w:w w:val="103"/>
          <w:sz w:val="24"/>
        </w:rPr>
      </w:pPr>
      <w:r w:rsidRPr="004B2A10">
        <w:rPr>
          <w:rFonts w:eastAsia="ITC Garamond Std Book"/>
          <w:b/>
          <w:i/>
          <w:color w:val="0D0D0D"/>
          <w:w w:val="103"/>
          <w:sz w:val="24"/>
          <w:highlight w:val="yellow"/>
        </w:rPr>
        <w:t>NEW THIS YEAR, Aligning with the National contest standards:</w:t>
      </w:r>
    </w:p>
    <w:p w:rsidR="004B2A10" w:rsidRPr="004B2A10" w:rsidRDefault="004B2A10" w:rsidP="00942C2B">
      <w:pPr>
        <w:spacing w:before="10"/>
        <w:ind w:right="-20"/>
        <w:rPr>
          <w:rFonts w:eastAsia="ITC Garamond Std Book"/>
          <w:b/>
          <w:i/>
          <w:color w:val="0D0D0D"/>
          <w:w w:val="103"/>
          <w:sz w:val="24"/>
        </w:rPr>
      </w:pPr>
    </w:p>
    <w:p w:rsidR="00647560" w:rsidRPr="004B2A10" w:rsidRDefault="00647560" w:rsidP="00C729B8">
      <w:pPr>
        <w:pStyle w:val="TS23NumberLetterList"/>
        <w:rPr>
          <w:sz w:val="28"/>
        </w:rPr>
      </w:pPr>
      <w:r w:rsidRPr="004B2A10">
        <w:rPr>
          <w:sz w:val="28"/>
          <w:highlight w:val="yellow"/>
        </w:rPr>
        <w:t>All competitors will prepare a production schedule which must be posted on their station. Failure to do so will result in a 10-point penalty.</w:t>
      </w:r>
    </w:p>
    <w:p w:rsidR="00F55E24" w:rsidRPr="004B2A10" w:rsidRDefault="00F55E24" w:rsidP="00C729B8">
      <w:pPr>
        <w:pStyle w:val="TS23NumberLetterList"/>
        <w:rPr>
          <w:sz w:val="28"/>
        </w:rPr>
      </w:pPr>
    </w:p>
    <w:p w:rsidR="00F55E24" w:rsidRPr="004B2A10" w:rsidRDefault="004B2A10" w:rsidP="00C729B8">
      <w:pPr>
        <w:pStyle w:val="TS23NumberLetterList"/>
        <w:rPr>
          <w:sz w:val="28"/>
        </w:rPr>
      </w:pPr>
      <w:r>
        <w:rPr>
          <w:sz w:val="28"/>
          <w:highlight w:val="yellow"/>
        </w:rPr>
        <w:t xml:space="preserve">For State Level Competition, </w:t>
      </w:r>
      <w:r w:rsidR="00F55E24" w:rsidRPr="004B2A10">
        <w:rPr>
          <w:sz w:val="28"/>
          <w:highlight w:val="yellow"/>
        </w:rPr>
        <w:t>Contestants will need to bring 2 Foam 8” Cake Rounds.</w:t>
      </w:r>
    </w:p>
    <w:p w:rsidR="00F55E24" w:rsidRPr="004B2A10" w:rsidRDefault="00F55E24" w:rsidP="00C729B8">
      <w:pPr>
        <w:pStyle w:val="TS23NumberLetterList"/>
        <w:rPr>
          <w:sz w:val="28"/>
        </w:rPr>
      </w:pPr>
    </w:p>
    <w:p w:rsidR="00647560" w:rsidRDefault="00647560" w:rsidP="00A72A13">
      <w:pPr>
        <w:pStyle w:val="BodyText"/>
        <w:ind w:right="95"/>
      </w:pPr>
    </w:p>
    <w:p w:rsidR="00372479" w:rsidRDefault="00372479" w:rsidP="00A72A13"/>
    <w:p w:rsidR="00647560" w:rsidRDefault="00647560" w:rsidP="00A72A13"/>
    <w:p w:rsidR="00647560" w:rsidRDefault="00647560" w:rsidP="00A72A13"/>
    <w:p w:rsidR="00647560" w:rsidRDefault="00647560" w:rsidP="00A72A13"/>
    <w:p w:rsidR="00647560" w:rsidRDefault="00647560" w:rsidP="00A72A13"/>
    <w:p w:rsidR="00647560" w:rsidRDefault="00647560" w:rsidP="00A72A13"/>
    <w:p w:rsidR="004B2A10" w:rsidRDefault="004B2A10" w:rsidP="004B2A10">
      <w:pPr>
        <w:spacing w:before="10"/>
        <w:ind w:right="-20"/>
        <w:rPr>
          <w:rFonts w:eastAsia="ITC Garamond Std Book"/>
          <w:i/>
          <w:color w:val="FF0000"/>
        </w:rPr>
      </w:pPr>
      <w:r>
        <w:rPr>
          <w:rFonts w:eastAsia="ITC Garamond Std Book"/>
          <w:i/>
          <w:color w:val="FF0000"/>
        </w:rPr>
        <w:br w:type="page"/>
      </w:r>
    </w:p>
    <w:p w:rsidR="004B2A10" w:rsidRPr="00DD5C8B" w:rsidRDefault="004B2A10" w:rsidP="004B2A10">
      <w:pPr>
        <w:spacing w:before="10"/>
        <w:ind w:right="-20"/>
        <w:rPr>
          <w:rFonts w:eastAsia="ITC Garamond Std Book"/>
          <w:i/>
          <w:color w:val="FF0000"/>
        </w:rPr>
      </w:pPr>
      <w:r>
        <w:rPr>
          <w:rFonts w:eastAsia="ITC Garamond Std Book"/>
          <w:i/>
          <w:color w:val="FF0000"/>
        </w:rPr>
        <w:lastRenderedPageBreak/>
        <w:t>Please NOTE that these Equipment Lists may change.  Changes will be posted to our Website AND sent to Advisors with Registered Contestants.</w:t>
      </w:r>
    </w:p>
    <w:tbl>
      <w:tblPr>
        <w:tblW w:w="9352" w:type="dxa"/>
        <w:tblInd w:w="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372479" w:rsidTr="004B2A10">
        <w:trPr>
          <w:trHeight w:val="920"/>
        </w:trPr>
        <w:tc>
          <w:tcPr>
            <w:tcW w:w="9352" w:type="dxa"/>
            <w:gridSpan w:val="2"/>
            <w:tcBorders>
              <w:bottom w:val="single" w:sz="18" w:space="0" w:color="666666"/>
            </w:tcBorders>
          </w:tcPr>
          <w:p w:rsidR="00372479" w:rsidRDefault="00C729B8" w:rsidP="00A72A13">
            <w:pPr>
              <w:pStyle w:val="TableParagraph"/>
              <w:spacing w:line="535" w:lineRule="exact"/>
              <w:ind w:left="0" w:right="3374" w:firstLine="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SkillsUSA</w:t>
            </w:r>
          </w:p>
          <w:p w:rsidR="00372479" w:rsidRDefault="00C729B8" w:rsidP="00A72A13">
            <w:pPr>
              <w:pStyle w:val="TableParagraph"/>
              <w:spacing w:line="370" w:lineRule="exact"/>
              <w:ind w:left="0" w:right="3376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Commercial Baking</w:t>
            </w:r>
          </w:p>
        </w:tc>
      </w:tr>
      <w:tr w:rsidR="00372479" w:rsidTr="004B2A10">
        <w:trPr>
          <w:trHeight w:val="560"/>
        </w:trPr>
        <w:tc>
          <w:tcPr>
            <w:tcW w:w="4676" w:type="dxa"/>
            <w:tcBorders>
              <w:top w:val="single" w:sz="18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79" w:rsidRDefault="00C729B8" w:rsidP="00A72A13">
            <w:pPr>
              <w:pStyle w:val="TableParagraph"/>
              <w:spacing w:before="116"/>
              <w:ind w:left="355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Site-Provided Equipment</w:t>
            </w:r>
          </w:p>
        </w:tc>
        <w:tc>
          <w:tcPr>
            <w:tcW w:w="4676" w:type="dxa"/>
            <w:tcBorders>
              <w:top w:val="single" w:sz="18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79" w:rsidRDefault="00C729B8" w:rsidP="00A72A13">
            <w:pPr>
              <w:pStyle w:val="TableParagraph"/>
              <w:spacing w:before="116"/>
              <w:ind w:left="355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Student-Provided Equipment</w:t>
            </w:r>
          </w:p>
        </w:tc>
      </w:tr>
      <w:tr w:rsidR="00372479" w:rsidTr="004B2A10">
        <w:trPr>
          <w:trHeight w:val="1024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239"/>
              <w:rPr>
                <w:rFonts w:ascii="Symbol"/>
                <w:b/>
                <w:sz w:val="24"/>
              </w:rPr>
            </w:pPr>
            <w:r>
              <w:rPr>
                <w:b/>
                <w:sz w:val="28"/>
              </w:rPr>
              <w:t>Stand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Mixer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1"/>
              <w:rPr>
                <w:rFonts w:ascii="Symbol"/>
                <w:b/>
              </w:rPr>
            </w:pPr>
            <w:r>
              <w:rPr>
                <w:b/>
                <w:sz w:val="28"/>
              </w:rPr>
              <w:t>Mixing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Bowls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9"/>
              <w:rPr>
                <w:rFonts w:ascii="Symbol"/>
                <w:b/>
              </w:rPr>
            </w:pPr>
            <w:r>
              <w:rPr>
                <w:b/>
                <w:sz w:val="28"/>
              </w:rPr>
              <w:t>Sheet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Pans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1"/>
              <w:rPr>
                <w:rFonts w:ascii="Symbol"/>
                <w:b/>
              </w:rPr>
            </w:pPr>
            <w:r>
              <w:rPr>
                <w:b/>
                <w:sz w:val="28"/>
              </w:rPr>
              <w:t>Loaf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Pans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9"/>
              <w:rPr>
                <w:rFonts w:ascii="Symbol"/>
                <w:b/>
              </w:rPr>
            </w:pPr>
            <w:r>
              <w:rPr>
                <w:b/>
                <w:sz w:val="28"/>
              </w:rPr>
              <w:t>Parchment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Paper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1"/>
              <w:rPr>
                <w:rFonts w:ascii="Symbol"/>
                <w:b/>
              </w:rPr>
            </w:pPr>
            <w:r>
              <w:rPr>
                <w:b/>
                <w:sz w:val="28"/>
              </w:rPr>
              <w:t>Plastic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Wrap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1"/>
              <w:rPr>
                <w:rFonts w:ascii="Symbol"/>
                <w:b/>
              </w:rPr>
            </w:pPr>
            <w:r>
              <w:rPr>
                <w:b/>
                <w:sz w:val="28"/>
              </w:rPr>
              <w:t>Tin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Foil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9"/>
              <w:rPr>
                <w:rFonts w:ascii="Symbol"/>
                <w:b/>
              </w:rPr>
            </w:pPr>
            <w:r>
              <w:rPr>
                <w:b/>
                <w:sz w:val="28"/>
              </w:rPr>
              <w:t>Whisk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2"/>
              <w:rPr>
                <w:rFonts w:ascii="Symbol"/>
                <w:b/>
              </w:rPr>
            </w:pPr>
            <w:r>
              <w:rPr>
                <w:b/>
                <w:sz w:val="28"/>
              </w:rPr>
              <w:t>Bowl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Scrapers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1"/>
              <w:rPr>
                <w:rFonts w:ascii="Symbol"/>
                <w:b/>
              </w:rPr>
            </w:pPr>
            <w:r>
              <w:rPr>
                <w:b/>
                <w:sz w:val="28"/>
              </w:rPr>
              <w:t>Pastry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Brushes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8"/>
              <w:rPr>
                <w:rFonts w:ascii="Symbol"/>
                <w:b/>
              </w:rPr>
            </w:pPr>
            <w:r>
              <w:rPr>
                <w:b/>
                <w:sz w:val="28"/>
              </w:rPr>
              <w:t>Spatulas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1"/>
              <w:rPr>
                <w:rFonts w:ascii="Symbol"/>
                <w:b/>
              </w:rPr>
            </w:pPr>
            <w:r>
              <w:rPr>
                <w:b/>
                <w:sz w:val="28"/>
              </w:rPr>
              <w:t>Large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Spoons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9"/>
              <w:rPr>
                <w:rFonts w:ascii="Symbol"/>
                <w:b/>
              </w:rPr>
            </w:pPr>
            <w:r>
              <w:rPr>
                <w:b/>
                <w:sz w:val="28"/>
              </w:rPr>
              <w:t>Rolling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Pins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2"/>
              <w:rPr>
                <w:rFonts w:ascii="Symbol"/>
                <w:b/>
              </w:rPr>
            </w:pPr>
            <w:r>
              <w:rPr>
                <w:b/>
                <w:sz w:val="28"/>
              </w:rPr>
              <w:t>Balance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Scales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1"/>
              <w:rPr>
                <w:rFonts w:ascii="Symbol"/>
                <w:b/>
              </w:rPr>
            </w:pPr>
            <w:r>
              <w:rPr>
                <w:b/>
                <w:sz w:val="28"/>
              </w:rPr>
              <w:t>Disposable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Gloves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8"/>
              <w:rPr>
                <w:rFonts w:ascii="Symbol"/>
                <w:b/>
              </w:rPr>
            </w:pPr>
            <w:r>
              <w:rPr>
                <w:b/>
                <w:sz w:val="28"/>
              </w:rPr>
              <w:t>Tape (for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labeling)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71"/>
              <w:rPr>
                <w:rFonts w:ascii="Symbol"/>
                <w:b/>
              </w:rPr>
            </w:pPr>
            <w:r>
              <w:rPr>
                <w:b/>
                <w:sz w:val="28"/>
              </w:rPr>
              <w:t>Cleaning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Towels/Buckets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79" w:rsidRDefault="00372479" w:rsidP="00A72A13">
            <w:pPr>
              <w:pStyle w:val="TableParagraph"/>
              <w:spacing w:before="2"/>
              <w:ind w:left="355" w:firstLine="0"/>
              <w:rPr>
                <w:rFonts w:ascii="Arial"/>
                <w:sz w:val="25"/>
              </w:rPr>
            </w:pPr>
          </w:p>
          <w:p w:rsidR="00372479" w:rsidRDefault="00C729B8" w:rsidP="00A72A13">
            <w:pPr>
              <w:pStyle w:val="TableParagraph"/>
              <w:spacing w:before="1" w:line="391" w:lineRule="exact"/>
              <w:ind w:left="355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MANDATORY EQUIPMENT</w:t>
            </w:r>
          </w:p>
          <w:p w:rsidR="00372479" w:rsidRDefault="00C729B8" w:rsidP="00A72A13">
            <w:pPr>
              <w:pStyle w:val="TableParagraph"/>
              <w:ind w:left="355" w:right="408" w:firstLine="0"/>
            </w:pPr>
            <w:r>
              <w:t>Students will not be allowed to compete without this minimum level of equipment.</w:t>
            </w:r>
          </w:p>
          <w:p w:rsidR="00372479" w:rsidRDefault="00372479" w:rsidP="00A72A13">
            <w:pPr>
              <w:pStyle w:val="TableParagraph"/>
              <w:spacing w:before="5"/>
              <w:ind w:left="355" w:firstLine="0"/>
              <w:rPr>
                <w:rFonts w:ascii="Arial"/>
                <w:sz w:val="23"/>
              </w:rPr>
            </w:pP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Knife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Kit</w:t>
            </w:r>
          </w:p>
          <w:p w:rsidR="00372479" w:rsidRDefault="00372479" w:rsidP="00A72A13">
            <w:pPr>
              <w:pStyle w:val="TableParagraph"/>
              <w:spacing w:before="5"/>
              <w:ind w:left="355" w:firstLine="0"/>
              <w:rPr>
                <w:rFonts w:ascii="Arial"/>
                <w:sz w:val="23"/>
              </w:rPr>
            </w:pP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Cookie Cutters (High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School)</w:t>
            </w:r>
          </w:p>
          <w:p w:rsidR="00372479" w:rsidRDefault="00372479" w:rsidP="00A72A13">
            <w:pPr>
              <w:pStyle w:val="TableParagraph"/>
              <w:spacing w:before="3"/>
              <w:ind w:left="355" w:firstLine="0"/>
              <w:rPr>
                <w:rFonts w:ascii="Arial"/>
                <w:sz w:val="23"/>
              </w:rPr>
            </w:pP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Thermometer</w:t>
            </w:r>
          </w:p>
          <w:p w:rsidR="00372479" w:rsidRDefault="00372479" w:rsidP="00A72A13">
            <w:pPr>
              <w:pStyle w:val="TableParagraph"/>
              <w:spacing w:before="3"/>
              <w:ind w:left="355" w:firstLine="0"/>
              <w:rPr>
                <w:rFonts w:ascii="Arial"/>
                <w:sz w:val="23"/>
              </w:rPr>
            </w:pP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Large Measuring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Cups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71"/>
              <w:rPr>
                <w:b/>
                <w:sz w:val="28"/>
              </w:rPr>
            </w:pPr>
            <w:r>
              <w:rPr>
                <w:b/>
                <w:sz w:val="28"/>
              </w:rPr>
              <w:t>Measuring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Spoons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71"/>
              <w:rPr>
                <w:b/>
                <w:sz w:val="28"/>
              </w:rPr>
            </w:pPr>
            <w:r>
              <w:rPr>
                <w:b/>
                <w:sz w:val="28"/>
              </w:rPr>
              <w:t>Pen/Marker</w:t>
            </w:r>
          </w:p>
          <w:p w:rsidR="00372479" w:rsidRDefault="00372479" w:rsidP="00A72A13">
            <w:pPr>
              <w:pStyle w:val="TableParagraph"/>
              <w:spacing w:before="2"/>
              <w:ind w:left="355" w:firstLine="0"/>
              <w:rPr>
                <w:rFonts w:ascii="Arial"/>
                <w:sz w:val="23"/>
              </w:rPr>
            </w:pP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Piping Bag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w/Tips</w:t>
            </w:r>
          </w:p>
          <w:p w:rsidR="00372479" w:rsidRDefault="00372479" w:rsidP="00A72A13">
            <w:pPr>
              <w:pStyle w:val="TableParagraph"/>
              <w:spacing w:before="2"/>
              <w:ind w:left="355" w:firstLine="0"/>
              <w:rPr>
                <w:rFonts w:ascii="Arial"/>
                <w:sz w:val="23"/>
              </w:rPr>
            </w:pP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Side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Towels</w:t>
            </w:r>
          </w:p>
          <w:p w:rsidR="00372479" w:rsidRDefault="00372479" w:rsidP="00A72A13">
            <w:pPr>
              <w:pStyle w:val="TableParagraph"/>
              <w:spacing w:before="5"/>
              <w:ind w:left="355" w:firstLine="0"/>
              <w:rPr>
                <w:rFonts w:ascii="Arial"/>
                <w:sz w:val="23"/>
              </w:rPr>
            </w:pP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right="86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Small battery powered or spring scale (2 </w:t>
            </w:r>
            <w:proofErr w:type="spellStart"/>
            <w:r>
              <w:rPr>
                <w:b/>
                <w:sz w:val="28"/>
              </w:rPr>
              <w:t>lb</w:t>
            </w:r>
            <w:proofErr w:type="spellEnd"/>
            <w:r>
              <w:rPr>
                <w:b/>
                <w:sz w:val="28"/>
              </w:rPr>
              <w:t xml:space="preserve"> to 4 </w:t>
            </w:r>
            <w:proofErr w:type="spellStart"/>
            <w:r>
              <w:rPr>
                <w:b/>
                <w:sz w:val="28"/>
              </w:rPr>
              <w:t>lb</w:t>
            </w:r>
            <w:proofErr w:type="spellEnd"/>
            <w:r>
              <w:rPr>
                <w:b/>
                <w:sz w:val="28"/>
              </w:rPr>
              <w:t xml:space="preserve"> capacity)</w:t>
            </w:r>
          </w:p>
          <w:p w:rsidR="00372479" w:rsidRDefault="00372479" w:rsidP="00A72A13">
            <w:pPr>
              <w:pStyle w:val="TableParagraph"/>
              <w:spacing w:before="3"/>
              <w:ind w:left="355" w:firstLine="0"/>
              <w:rPr>
                <w:rFonts w:ascii="Arial"/>
                <w:sz w:val="23"/>
              </w:rPr>
            </w:pPr>
          </w:p>
          <w:p w:rsidR="00372479" w:rsidRDefault="00A72A13" w:rsidP="00A72A13">
            <w:pPr>
              <w:pStyle w:val="TableParagraph"/>
              <w:ind w:left="0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</w:t>
            </w:r>
            <w:r w:rsidR="00C729B8">
              <w:rPr>
                <w:b/>
                <w:sz w:val="32"/>
              </w:rPr>
              <w:t>OPTIONAL</w:t>
            </w: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Oven Mitt or Pan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Handlers</w:t>
            </w:r>
          </w:p>
          <w:p w:rsidR="00372479" w:rsidRDefault="00372479" w:rsidP="00A72A13">
            <w:pPr>
              <w:pStyle w:val="TableParagraph"/>
              <w:spacing w:before="3"/>
              <w:ind w:left="355" w:firstLine="0"/>
              <w:rPr>
                <w:rFonts w:ascii="Arial"/>
                <w:sz w:val="23"/>
              </w:rPr>
            </w:pPr>
          </w:p>
          <w:p w:rsidR="00372479" w:rsidRDefault="00C729B8" w:rsidP="00A72A1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Any approved equipment from the national technical standards tool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list</w:t>
            </w:r>
          </w:p>
        </w:tc>
      </w:tr>
    </w:tbl>
    <w:p w:rsidR="00372479" w:rsidRDefault="00372479" w:rsidP="00A72A13">
      <w:pPr>
        <w:rPr>
          <w:sz w:val="28"/>
        </w:rPr>
        <w:sectPr w:rsidR="00372479" w:rsidSect="00A72A13">
          <w:pgSz w:w="12240" w:h="15840"/>
          <w:pgMar w:top="1440" w:right="1440" w:bottom="1440" w:left="1440" w:header="720" w:footer="720" w:gutter="0"/>
          <w:cols w:space="720"/>
        </w:sectPr>
      </w:pPr>
    </w:p>
    <w:p w:rsidR="00372479" w:rsidRDefault="00C729B8" w:rsidP="00A72A13">
      <w:pPr>
        <w:spacing w:before="245" w:line="247" w:lineRule="auto"/>
        <w:ind w:right="634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Secondary and Post-Secondary </w:t>
      </w:r>
      <w:r w:rsidR="00F55E24">
        <w:rPr>
          <w:b/>
          <w:sz w:val="48"/>
        </w:rPr>
        <w:t xml:space="preserve">Recipes </w:t>
      </w:r>
    </w:p>
    <w:p w:rsidR="00372479" w:rsidRDefault="00372479" w:rsidP="00A72A13">
      <w:pPr>
        <w:pStyle w:val="Heading1"/>
        <w:spacing w:before="226"/>
        <w:ind w:left="0" w:right="633"/>
      </w:pPr>
    </w:p>
    <w:p w:rsidR="005541B6" w:rsidRDefault="005541B6" w:rsidP="005541B6">
      <w:pPr>
        <w:spacing w:after="120"/>
        <w:rPr>
          <w:b/>
          <w:sz w:val="24"/>
          <w:szCs w:val="24"/>
          <w:u w:val="single"/>
        </w:rPr>
      </w:pPr>
    </w:p>
    <w:p w:rsidR="00F55E24" w:rsidRPr="005541B6" w:rsidRDefault="00F55E24" w:rsidP="005541B6">
      <w:pPr>
        <w:spacing w:after="120"/>
        <w:rPr>
          <w:b/>
          <w:sz w:val="28"/>
          <w:szCs w:val="24"/>
          <w:u w:val="single"/>
        </w:rPr>
      </w:pPr>
      <w:r w:rsidRPr="005541B6">
        <w:rPr>
          <w:b/>
          <w:sz w:val="28"/>
          <w:szCs w:val="24"/>
          <w:u w:val="single"/>
        </w:rPr>
        <w:t>Biscuits</w:t>
      </w:r>
    </w:p>
    <w:p w:rsidR="005541B6" w:rsidRDefault="005541B6" w:rsidP="005541B6">
      <w:pPr>
        <w:spacing w:after="120"/>
        <w:rPr>
          <w:sz w:val="24"/>
          <w:szCs w:val="24"/>
          <w:u w:val="single"/>
        </w:rPr>
      </w:pPr>
    </w:p>
    <w:p w:rsidR="00F55E24" w:rsidRPr="00F55E24" w:rsidRDefault="00F55E24" w:rsidP="005541B6">
      <w:pPr>
        <w:spacing w:after="120"/>
        <w:rPr>
          <w:sz w:val="24"/>
          <w:szCs w:val="24"/>
          <w:u w:val="single"/>
        </w:rPr>
      </w:pPr>
      <w:r w:rsidRPr="00F55E24">
        <w:rPr>
          <w:sz w:val="24"/>
          <w:szCs w:val="24"/>
          <w:u w:val="single"/>
        </w:rPr>
        <w:t>Ingredients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360 grams all-purpose flour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 teaspoon salt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 tablespoon baking powder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 tablespoon granulated sugar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85 grams butter, room temperature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225-250 grams milk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Instructions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Preheat oven to 425 degrees Fahrenheit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Prepare biscuits using the biscuit mixing method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Roll dough to thickness of ¾ inch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Cut into circles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Bake at 425 degrees Fahrenheit</w:t>
      </w:r>
    </w:p>
    <w:p w:rsidR="005541B6" w:rsidRDefault="005541B6" w:rsidP="005541B6">
      <w:pPr>
        <w:spacing w:after="120"/>
        <w:rPr>
          <w:i/>
          <w:sz w:val="24"/>
          <w:szCs w:val="24"/>
          <w:u w:val="single"/>
        </w:rPr>
      </w:pPr>
    </w:p>
    <w:p w:rsidR="00F55E24" w:rsidRPr="00F55E24" w:rsidRDefault="00F55E24" w:rsidP="005541B6">
      <w:pPr>
        <w:spacing w:after="120"/>
        <w:rPr>
          <w:i/>
          <w:sz w:val="24"/>
          <w:szCs w:val="24"/>
        </w:rPr>
      </w:pPr>
      <w:r w:rsidRPr="00F55E24">
        <w:rPr>
          <w:i/>
          <w:sz w:val="24"/>
          <w:szCs w:val="24"/>
        </w:rPr>
        <w:t>Source: King Arthur Test Kitchen</w:t>
      </w:r>
    </w:p>
    <w:p w:rsidR="005541B6" w:rsidRDefault="005541B6" w:rsidP="005541B6">
      <w:pPr>
        <w:spacing w:after="120"/>
        <w:rPr>
          <w:sz w:val="24"/>
          <w:szCs w:val="24"/>
          <w:u w:val="single"/>
        </w:rPr>
      </w:pPr>
    </w:p>
    <w:p w:rsidR="005541B6" w:rsidRDefault="005541B6" w:rsidP="005541B6">
      <w:pPr>
        <w:spacing w:after="120"/>
        <w:rPr>
          <w:sz w:val="24"/>
          <w:szCs w:val="24"/>
          <w:u w:val="single"/>
        </w:rPr>
      </w:pPr>
    </w:p>
    <w:p w:rsidR="005541B6" w:rsidRDefault="005541B6" w:rsidP="005541B6">
      <w:pPr>
        <w:spacing w:after="12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:rsidR="00F55E24" w:rsidRPr="005541B6" w:rsidRDefault="00F55E24" w:rsidP="005541B6">
      <w:pPr>
        <w:spacing w:after="120"/>
        <w:rPr>
          <w:b/>
          <w:sz w:val="28"/>
          <w:szCs w:val="24"/>
          <w:u w:val="single"/>
        </w:rPr>
      </w:pPr>
      <w:r w:rsidRPr="005541B6">
        <w:rPr>
          <w:b/>
          <w:sz w:val="28"/>
          <w:szCs w:val="24"/>
          <w:u w:val="single"/>
        </w:rPr>
        <w:lastRenderedPageBreak/>
        <w:t>Chocolate Chip Cookies</w:t>
      </w:r>
    </w:p>
    <w:p w:rsidR="005541B6" w:rsidRDefault="005541B6" w:rsidP="005541B6">
      <w:pPr>
        <w:spacing w:after="120"/>
        <w:rPr>
          <w:sz w:val="24"/>
          <w:szCs w:val="24"/>
          <w:u w:val="single"/>
        </w:rPr>
      </w:pPr>
    </w:p>
    <w:p w:rsidR="00F55E24" w:rsidRPr="00F55E24" w:rsidRDefault="00F55E24" w:rsidP="005541B6">
      <w:pPr>
        <w:spacing w:after="120"/>
        <w:rPr>
          <w:sz w:val="24"/>
          <w:szCs w:val="24"/>
          <w:u w:val="single"/>
        </w:rPr>
      </w:pPr>
      <w:r w:rsidRPr="00F55E24">
        <w:rPr>
          <w:sz w:val="24"/>
          <w:szCs w:val="24"/>
          <w:u w:val="single"/>
        </w:rPr>
        <w:t>Ingredients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280 grams flour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 teaspoon baking soda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½ teaspoon salt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225 grams butter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150 grams packed brown sugar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150 grams granulated sugar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 egg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 teaspoon vanilla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320 grams chocolate chips</w:t>
      </w:r>
    </w:p>
    <w:p w:rsidR="005541B6" w:rsidRDefault="005541B6" w:rsidP="005541B6">
      <w:pPr>
        <w:spacing w:after="120"/>
        <w:rPr>
          <w:sz w:val="24"/>
          <w:szCs w:val="24"/>
          <w:u w:val="single"/>
        </w:rPr>
      </w:pPr>
    </w:p>
    <w:p w:rsidR="00F55E24" w:rsidRPr="00F55E24" w:rsidRDefault="00F55E24" w:rsidP="005541B6">
      <w:pPr>
        <w:spacing w:after="120"/>
        <w:rPr>
          <w:sz w:val="24"/>
          <w:szCs w:val="24"/>
          <w:u w:val="single"/>
        </w:rPr>
      </w:pPr>
      <w:r w:rsidRPr="00F55E24">
        <w:rPr>
          <w:sz w:val="24"/>
          <w:szCs w:val="24"/>
          <w:u w:val="single"/>
        </w:rPr>
        <w:t>Instructions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Preheat oven to 375 degrees Fahrenheit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Mix flour, baking soda, salt and set aside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Combine butter and sugar, cream lightly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Add egg and vanilla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Add flour mixture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Add chocolate chips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Drop cookies onto parchment-lined sheet pans for baking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Bake at 375 degrees</w:t>
      </w:r>
    </w:p>
    <w:p w:rsidR="005541B6" w:rsidRDefault="005541B6" w:rsidP="005541B6">
      <w:pPr>
        <w:spacing w:after="120"/>
        <w:rPr>
          <w:i/>
          <w:sz w:val="24"/>
          <w:szCs w:val="24"/>
        </w:rPr>
      </w:pPr>
    </w:p>
    <w:p w:rsidR="00F55E24" w:rsidRDefault="00F55E24" w:rsidP="005541B6">
      <w:pPr>
        <w:spacing w:after="120"/>
        <w:rPr>
          <w:i/>
          <w:sz w:val="24"/>
          <w:szCs w:val="24"/>
        </w:rPr>
      </w:pPr>
      <w:r w:rsidRPr="00F55E24">
        <w:rPr>
          <w:i/>
          <w:sz w:val="24"/>
          <w:szCs w:val="24"/>
        </w:rPr>
        <w:t>Source: Betty Crocker Kitchens</w:t>
      </w:r>
    </w:p>
    <w:p w:rsidR="005541B6" w:rsidRDefault="005541B6" w:rsidP="005541B6">
      <w:pPr>
        <w:spacing w:before="240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F55E24" w:rsidRPr="005541B6" w:rsidRDefault="00F55E24" w:rsidP="005541B6">
      <w:pPr>
        <w:spacing w:before="240"/>
        <w:rPr>
          <w:i/>
          <w:sz w:val="28"/>
          <w:szCs w:val="24"/>
        </w:rPr>
      </w:pPr>
      <w:r w:rsidRPr="005541B6">
        <w:rPr>
          <w:b/>
          <w:sz w:val="28"/>
          <w:szCs w:val="24"/>
          <w:u w:val="single"/>
        </w:rPr>
        <w:lastRenderedPageBreak/>
        <w:t>Dutch Apple Pie</w:t>
      </w:r>
    </w:p>
    <w:p w:rsidR="005541B6" w:rsidRDefault="005541B6" w:rsidP="005541B6">
      <w:pPr>
        <w:spacing w:after="120"/>
        <w:rPr>
          <w:sz w:val="24"/>
          <w:szCs w:val="24"/>
          <w:u w:val="single"/>
        </w:rPr>
      </w:pPr>
    </w:p>
    <w:p w:rsidR="00F55E24" w:rsidRPr="00F55E24" w:rsidRDefault="00F55E24" w:rsidP="005541B6">
      <w:pPr>
        <w:spacing w:after="120"/>
        <w:rPr>
          <w:sz w:val="24"/>
          <w:szCs w:val="24"/>
          <w:u w:val="single"/>
        </w:rPr>
      </w:pPr>
      <w:r w:rsidRPr="00F55E24">
        <w:rPr>
          <w:sz w:val="24"/>
          <w:szCs w:val="24"/>
          <w:u w:val="single"/>
        </w:rPr>
        <w:t>Pie Crust: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120 grams all-purpose Flour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¼ teaspoon salt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110 grams butter, cold</w:t>
      </w:r>
    </w:p>
    <w:p w:rsidR="00F55E24" w:rsidRPr="005541B6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15-30 grams cold water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1.      Add flour and salt into mixing bowl.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2.      Add butter, cut into flour until pea-size.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3.      Gradually add the water.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4.      Do not overwork the dough.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5.      Form into ball. Wrap and chill.</w:t>
      </w:r>
    </w:p>
    <w:p w:rsidR="00F55E24" w:rsidRPr="00F55E24" w:rsidRDefault="00F55E24" w:rsidP="005541B6">
      <w:pPr>
        <w:spacing w:after="120"/>
        <w:rPr>
          <w:sz w:val="24"/>
          <w:szCs w:val="24"/>
          <w:u w:val="single"/>
        </w:rPr>
      </w:pPr>
    </w:p>
    <w:p w:rsidR="00F55E24" w:rsidRPr="00F55E24" w:rsidRDefault="00F55E24" w:rsidP="005541B6">
      <w:pPr>
        <w:spacing w:after="120"/>
        <w:rPr>
          <w:sz w:val="24"/>
          <w:szCs w:val="24"/>
          <w:u w:val="single"/>
        </w:rPr>
      </w:pPr>
      <w:r w:rsidRPr="00F55E24">
        <w:rPr>
          <w:sz w:val="24"/>
          <w:szCs w:val="24"/>
          <w:u w:val="single"/>
        </w:rPr>
        <w:t>Filling: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900 grams apples, peeled, cored, sliced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150 grams granulated sugar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30 grams all-purpose flour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 teaspoon cinnamon</w:t>
      </w:r>
    </w:p>
    <w:p w:rsidR="00F55E24" w:rsidRPr="00F55E24" w:rsidRDefault="00F55E24" w:rsidP="005541B6">
      <w:pPr>
        <w:spacing w:after="120"/>
        <w:rPr>
          <w:sz w:val="24"/>
          <w:szCs w:val="24"/>
          <w:u w:val="single"/>
        </w:rPr>
      </w:pPr>
      <w:r w:rsidRPr="00F55E24">
        <w:rPr>
          <w:sz w:val="24"/>
          <w:szCs w:val="24"/>
        </w:rPr>
        <w:t>·        ¼ teaspoon nutmeg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1.      Preheat oven to 425 degrees Fahrenheit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2.      Roll out bottom crust.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3.      Combine first six ingredients for filling.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4.      Place into bottom crust.</w:t>
      </w:r>
    </w:p>
    <w:p w:rsidR="00F55E24" w:rsidRPr="00F55E24" w:rsidRDefault="00F55E24" w:rsidP="005541B6">
      <w:pPr>
        <w:spacing w:after="120"/>
        <w:rPr>
          <w:sz w:val="24"/>
          <w:szCs w:val="24"/>
          <w:u w:val="single"/>
        </w:rPr>
      </w:pPr>
    </w:p>
    <w:p w:rsidR="00F55E24" w:rsidRPr="00F55E24" w:rsidRDefault="00F55E24" w:rsidP="005541B6">
      <w:pPr>
        <w:spacing w:after="120"/>
        <w:rPr>
          <w:sz w:val="24"/>
          <w:szCs w:val="24"/>
          <w:u w:val="single"/>
        </w:rPr>
      </w:pPr>
      <w:r w:rsidRPr="00F55E24">
        <w:rPr>
          <w:sz w:val="24"/>
          <w:szCs w:val="24"/>
          <w:u w:val="single"/>
        </w:rPr>
        <w:t>Topping: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120 grams all-purpose flour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90 grams brown sugar, packed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110 grams butter, cold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1.      Combine flour and sugar.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2.      Cut butter in small pieces and incorporate until the mixture is crumbly.</w:t>
      </w:r>
    </w:p>
    <w:p w:rsidR="00F55E24" w:rsidRPr="00F55E24" w:rsidRDefault="00F55E24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3.      Place topping on top of filling and bake at 425 degrees F for 15 minute, then reduce to 350 degrees for additional 30 minutes or until golden brown.</w:t>
      </w:r>
    </w:p>
    <w:p w:rsidR="00F55E24" w:rsidRPr="00F55E24" w:rsidRDefault="00F55E24" w:rsidP="005541B6">
      <w:pPr>
        <w:spacing w:after="120"/>
        <w:rPr>
          <w:i/>
          <w:sz w:val="24"/>
          <w:szCs w:val="24"/>
        </w:rPr>
      </w:pPr>
      <w:r w:rsidRPr="00F55E24">
        <w:rPr>
          <w:i/>
          <w:sz w:val="24"/>
          <w:szCs w:val="24"/>
          <w:u w:val="single"/>
        </w:rPr>
        <w:t xml:space="preserve"> </w:t>
      </w:r>
      <w:r w:rsidRPr="00F55E24">
        <w:rPr>
          <w:i/>
          <w:sz w:val="24"/>
          <w:szCs w:val="24"/>
        </w:rPr>
        <w:t>Source: King Arthur Test Kitchen</w:t>
      </w:r>
    </w:p>
    <w:p w:rsidR="00995355" w:rsidRPr="005541B6" w:rsidRDefault="00995355" w:rsidP="005541B6">
      <w:pPr>
        <w:spacing w:after="120"/>
        <w:rPr>
          <w:b/>
          <w:sz w:val="28"/>
          <w:szCs w:val="24"/>
          <w:u w:val="single"/>
        </w:rPr>
      </w:pPr>
      <w:r w:rsidRPr="005541B6">
        <w:rPr>
          <w:b/>
          <w:sz w:val="28"/>
          <w:szCs w:val="24"/>
          <w:u w:val="single"/>
        </w:rPr>
        <w:lastRenderedPageBreak/>
        <w:t>Cake Decorating</w:t>
      </w:r>
      <w:r w:rsidRPr="005541B6">
        <w:rPr>
          <w:b/>
          <w:sz w:val="28"/>
          <w:szCs w:val="24"/>
        </w:rPr>
        <w:t xml:space="preserve">   </w:t>
      </w:r>
    </w:p>
    <w:p w:rsidR="005541B6" w:rsidRDefault="005541B6" w:rsidP="005541B6">
      <w:pPr>
        <w:spacing w:after="120"/>
        <w:rPr>
          <w:sz w:val="24"/>
          <w:szCs w:val="24"/>
        </w:rPr>
      </w:pPr>
    </w:p>
    <w:p w:rsidR="00995355" w:rsidRPr="00F55E24" w:rsidRDefault="00995355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 xml:space="preserve">Each competitor needs to bring </w:t>
      </w:r>
      <w:r w:rsidRPr="00F55E24">
        <w:rPr>
          <w:sz w:val="24"/>
          <w:szCs w:val="24"/>
          <w:highlight w:val="yellow"/>
        </w:rPr>
        <w:t>two foam 8-inch cake rounds</w:t>
      </w:r>
      <w:r>
        <w:rPr>
          <w:sz w:val="24"/>
          <w:szCs w:val="24"/>
        </w:rPr>
        <w:t>.</w:t>
      </w:r>
      <w:r w:rsidRPr="00F55E24">
        <w:rPr>
          <w:sz w:val="24"/>
          <w:szCs w:val="24"/>
        </w:rPr>
        <w:t xml:space="preserve"> </w:t>
      </w:r>
    </w:p>
    <w:p w:rsidR="00995355" w:rsidRPr="00F55E24" w:rsidRDefault="00995355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Committee will provide three pounds of prepared white icing.</w:t>
      </w:r>
    </w:p>
    <w:p w:rsidR="005541B6" w:rsidRDefault="005541B6" w:rsidP="005541B6">
      <w:pPr>
        <w:spacing w:after="120"/>
        <w:rPr>
          <w:sz w:val="24"/>
          <w:szCs w:val="24"/>
        </w:rPr>
      </w:pPr>
    </w:p>
    <w:p w:rsidR="00995355" w:rsidRPr="00F55E24" w:rsidRDefault="00995355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Ingredients:</w:t>
      </w:r>
    </w:p>
    <w:p w:rsidR="00995355" w:rsidRPr="00F55E24" w:rsidRDefault="00995355" w:rsidP="005541B6">
      <w:pPr>
        <w:widowControl/>
        <w:numPr>
          <w:ilvl w:val="0"/>
          <w:numId w:val="10"/>
        </w:numPr>
        <w:autoSpaceDE/>
        <w:autoSpaceDN/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3 pounds buttercream icing</w:t>
      </w:r>
    </w:p>
    <w:p w:rsidR="00995355" w:rsidRPr="00F55E24" w:rsidRDefault="00995355" w:rsidP="005541B6">
      <w:pPr>
        <w:widowControl/>
        <w:numPr>
          <w:ilvl w:val="0"/>
          <w:numId w:val="10"/>
        </w:numPr>
        <w:autoSpaceDE/>
        <w:autoSpaceDN/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2 x 8 inch cake rounds</w:t>
      </w:r>
    </w:p>
    <w:p w:rsidR="005541B6" w:rsidRDefault="005541B6" w:rsidP="005541B6">
      <w:pPr>
        <w:spacing w:after="120"/>
        <w:rPr>
          <w:sz w:val="24"/>
          <w:szCs w:val="24"/>
        </w:rPr>
      </w:pPr>
    </w:p>
    <w:p w:rsidR="00995355" w:rsidRPr="00F55E24" w:rsidRDefault="00995355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Instructions</w:t>
      </w:r>
    </w:p>
    <w:p w:rsidR="00995355" w:rsidRPr="00F55E24" w:rsidRDefault="00995355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Fill cake with white icing.</w:t>
      </w:r>
    </w:p>
    <w:p w:rsidR="00995355" w:rsidRPr="00F55E24" w:rsidRDefault="00995355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Prepare colors and bags.</w:t>
      </w:r>
    </w:p>
    <w:p w:rsidR="00995355" w:rsidRPr="00F55E24" w:rsidRDefault="00995355" w:rsidP="005541B6">
      <w:pPr>
        <w:spacing w:after="120"/>
        <w:rPr>
          <w:sz w:val="24"/>
          <w:szCs w:val="24"/>
        </w:rPr>
      </w:pPr>
      <w:r w:rsidRPr="00F55E24">
        <w:rPr>
          <w:sz w:val="24"/>
          <w:szCs w:val="24"/>
        </w:rPr>
        <w:t>·        Pipe:</w:t>
      </w:r>
    </w:p>
    <w:p w:rsidR="00995355" w:rsidRPr="00F55E24" w:rsidRDefault="00995355" w:rsidP="005541B6">
      <w:pPr>
        <w:spacing w:after="120"/>
        <w:ind w:left="1440"/>
        <w:rPr>
          <w:sz w:val="24"/>
          <w:szCs w:val="24"/>
        </w:rPr>
      </w:pPr>
      <w:bookmarkStart w:id="2" w:name="_1t3h5sf" w:colFirst="0" w:colLast="0"/>
      <w:bookmarkEnd w:id="2"/>
      <w:proofErr w:type="gramStart"/>
      <w:r w:rsidRPr="00F55E24">
        <w:rPr>
          <w:sz w:val="24"/>
          <w:szCs w:val="24"/>
        </w:rPr>
        <w:t>o</w:t>
      </w:r>
      <w:proofErr w:type="gramEnd"/>
      <w:r w:rsidRPr="00F55E24">
        <w:rPr>
          <w:sz w:val="24"/>
          <w:szCs w:val="24"/>
        </w:rPr>
        <w:t xml:space="preserve">   White shell border</w:t>
      </w:r>
    </w:p>
    <w:p w:rsidR="00995355" w:rsidRPr="00F55E24" w:rsidRDefault="00995355" w:rsidP="005541B6">
      <w:pPr>
        <w:spacing w:after="120"/>
        <w:ind w:left="1440"/>
        <w:rPr>
          <w:sz w:val="24"/>
          <w:szCs w:val="24"/>
        </w:rPr>
      </w:pPr>
      <w:proofErr w:type="gramStart"/>
      <w:r w:rsidRPr="00F55E24">
        <w:rPr>
          <w:sz w:val="24"/>
          <w:szCs w:val="24"/>
        </w:rPr>
        <w:t>o</w:t>
      </w:r>
      <w:proofErr w:type="gramEnd"/>
      <w:r w:rsidRPr="00F55E24">
        <w:rPr>
          <w:sz w:val="24"/>
          <w:szCs w:val="24"/>
        </w:rPr>
        <w:t xml:space="preserve">   Three roses, yellow with green leaves</w:t>
      </w:r>
    </w:p>
    <w:p w:rsidR="00995355" w:rsidRPr="00F55E24" w:rsidRDefault="00995355" w:rsidP="005541B6">
      <w:pPr>
        <w:spacing w:after="120"/>
        <w:ind w:left="1440"/>
        <w:rPr>
          <w:sz w:val="24"/>
          <w:szCs w:val="24"/>
        </w:rPr>
      </w:pPr>
      <w:proofErr w:type="gramStart"/>
      <w:r w:rsidRPr="00F55E24">
        <w:rPr>
          <w:sz w:val="24"/>
          <w:szCs w:val="24"/>
        </w:rPr>
        <w:t>o</w:t>
      </w:r>
      <w:proofErr w:type="gramEnd"/>
      <w:r w:rsidRPr="00F55E24">
        <w:rPr>
          <w:sz w:val="24"/>
          <w:szCs w:val="24"/>
        </w:rPr>
        <w:t xml:space="preserve">   Inscription: Congrats!</w:t>
      </w:r>
    </w:p>
    <w:p w:rsidR="00995355" w:rsidRPr="00F55E24" w:rsidRDefault="00995355" w:rsidP="005541B6">
      <w:pPr>
        <w:spacing w:after="120"/>
        <w:ind w:left="1440"/>
        <w:rPr>
          <w:sz w:val="24"/>
          <w:szCs w:val="24"/>
        </w:rPr>
      </w:pPr>
      <w:proofErr w:type="gramStart"/>
      <w:r w:rsidRPr="00F55E24">
        <w:rPr>
          <w:sz w:val="24"/>
          <w:szCs w:val="24"/>
        </w:rPr>
        <w:t>o</w:t>
      </w:r>
      <w:proofErr w:type="gramEnd"/>
      <w:r w:rsidRPr="00F55E24">
        <w:rPr>
          <w:sz w:val="24"/>
          <w:szCs w:val="24"/>
        </w:rPr>
        <w:t xml:space="preserve">   Do not comb the sides</w:t>
      </w:r>
    </w:p>
    <w:p w:rsidR="00995355" w:rsidRPr="00995355" w:rsidRDefault="00995355" w:rsidP="00995355">
      <w:pPr>
        <w:spacing w:before="240" w:after="240"/>
        <w:rPr>
          <w:sz w:val="24"/>
          <w:szCs w:val="24"/>
          <w:u w:val="single"/>
        </w:rPr>
      </w:pPr>
    </w:p>
    <w:sectPr w:rsidR="00995355" w:rsidRPr="00995355" w:rsidSect="00A72A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aramond Std Book">
    <w:altName w:val="Arial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BA4"/>
    <w:multiLevelType w:val="hybridMultilevel"/>
    <w:tmpl w:val="9DDC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AAD"/>
    <w:multiLevelType w:val="hybridMultilevel"/>
    <w:tmpl w:val="E7A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AE9"/>
    <w:multiLevelType w:val="hybridMultilevel"/>
    <w:tmpl w:val="73C23816"/>
    <w:lvl w:ilvl="0" w:tplc="0B505636">
      <w:numFmt w:val="bullet"/>
      <w:lvlText w:val=""/>
      <w:lvlJc w:val="left"/>
      <w:pPr>
        <w:ind w:left="822" w:hanging="360"/>
      </w:pPr>
      <w:rPr>
        <w:rFonts w:hint="default"/>
        <w:w w:val="100"/>
      </w:rPr>
    </w:lvl>
    <w:lvl w:ilvl="1" w:tplc="D1401E90">
      <w:numFmt w:val="bullet"/>
      <w:lvlText w:val="•"/>
      <w:lvlJc w:val="left"/>
      <w:pPr>
        <w:ind w:left="1204" w:hanging="360"/>
      </w:pPr>
      <w:rPr>
        <w:rFonts w:hint="default"/>
      </w:rPr>
    </w:lvl>
    <w:lvl w:ilvl="2" w:tplc="E060413E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423687A6">
      <w:numFmt w:val="bullet"/>
      <w:lvlText w:val="•"/>
      <w:lvlJc w:val="left"/>
      <w:pPr>
        <w:ind w:left="1973" w:hanging="360"/>
      </w:pPr>
      <w:rPr>
        <w:rFonts w:hint="default"/>
      </w:rPr>
    </w:lvl>
    <w:lvl w:ilvl="4" w:tplc="88188BD4">
      <w:numFmt w:val="bullet"/>
      <w:lvlText w:val="•"/>
      <w:lvlJc w:val="left"/>
      <w:pPr>
        <w:ind w:left="2358" w:hanging="360"/>
      </w:pPr>
      <w:rPr>
        <w:rFonts w:hint="default"/>
      </w:rPr>
    </w:lvl>
    <w:lvl w:ilvl="5" w:tplc="C460542C">
      <w:numFmt w:val="bullet"/>
      <w:lvlText w:val="•"/>
      <w:lvlJc w:val="left"/>
      <w:pPr>
        <w:ind w:left="2742" w:hanging="360"/>
      </w:pPr>
      <w:rPr>
        <w:rFonts w:hint="default"/>
      </w:rPr>
    </w:lvl>
    <w:lvl w:ilvl="6" w:tplc="7760FE2A">
      <w:numFmt w:val="bullet"/>
      <w:lvlText w:val="•"/>
      <w:lvlJc w:val="left"/>
      <w:pPr>
        <w:ind w:left="3127" w:hanging="360"/>
      </w:pPr>
      <w:rPr>
        <w:rFonts w:hint="default"/>
      </w:rPr>
    </w:lvl>
    <w:lvl w:ilvl="7" w:tplc="4CB2D432">
      <w:numFmt w:val="bullet"/>
      <w:lvlText w:val="•"/>
      <w:lvlJc w:val="left"/>
      <w:pPr>
        <w:ind w:left="3512" w:hanging="360"/>
      </w:pPr>
      <w:rPr>
        <w:rFonts w:hint="default"/>
      </w:rPr>
    </w:lvl>
    <w:lvl w:ilvl="8" w:tplc="0EE6E2BC">
      <w:numFmt w:val="bullet"/>
      <w:lvlText w:val="•"/>
      <w:lvlJc w:val="left"/>
      <w:pPr>
        <w:ind w:left="3896" w:hanging="360"/>
      </w:pPr>
      <w:rPr>
        <w:rFonts w:hint="default"/>
      </w:rPr>
    </w:lvl>
  </w:abstractNum>
  <w:abstractNum w:abstractNumId="3" w15:restartNumberingAfterBreak="0">
    <w:nsid w:val="388B626E"/>
    <w:multiLevelType w:val="hybridMultilevel"/>
    <w:tmpl w:val="C5087274"/>
    <w:lvl w:ilvl="0" w:tplc="FE3856FA">
      <w:start w:val="1"/>
      <w:numFmt w:val="bullet"/>
      <w:pStyle w:val="TS23Body-bulletlistind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14F7"/>
    <w:multiLevelType w:val="hybridMultilevel"/>
    <w:tmpl w:val="0A2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943B6"/>
    <w:multiLevelType w:val="hybridMultilevel"/>
    <w:tmpl w:val="A0267DC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</w:rPr>
    </w:lvl>
    <w:lvl w:ilvl="1" w:tplc="D1401E90">
      <w:numFmt w:val="bullet"/>
      <w:lvlText w:val="•"/>
      <w:lvlJc w:val="left"/>
      <w:pPr>
        <w:ind w:left="1204" w:hanging="360"/>
      </w:pPr>
      <w:rPr>
        <w:rFonts w:hint="default"/>
      </w:rPr>
    </w:lvl>
    <w:lvl w:ilvl="2" w:tplc="E060413E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423687A6">
      <w:numFmt w:val="bullet"/>
      <w:lvlText w:val="•"/>
      <w:lvlJc w:val="left"/>
      <w:pPr>
        <w:ind w:left="1973" w:hanging="360"/>
      </w:pPr>
      <w:rPr>
        <w:rFonts w:hint="default"/>
      </w:rPr>
    </w:lvl>
    <w:lvl w:ilvl="4" w:tplc="88188BD4">
      <w:numFmt w:val="bullet"/>
      <w:lvlText w:val="•"/>
      <w:lvlJc w:val="left"/>
      <w:pPr>
        <w:ind w:left="2358" w:hanging="360"/>
      </w:pPr>
      <w:rPr>
        <w:rFonts w:hint="default"/>
      </w:rPr>
    </w:lvl>
    <w:lvl w:ilvl="5" w:tplc="C460542C">
      <w:numFmt w:val="bullet"/>
      <w:lvlText w:val="•"/>
      <w:lvlJc w:val="left"/>
      <w:pPr>
        <w:ind w:left="2742" w:hanging="360"/>
      </w:pPr>
      <w:rPr>
        <w:rFonts w:hint="default"/>
      </w:rPr>
    </w:lvl>
    <w:lvl w:ilvl="6" w:tplc="7760FE2A">
      <w:numFmt w:val="bullet"/>
      <w:lvlText w:val="•"/>
      <w:lvlJc w:val="left"/>
      <w:pPr>
        <w:ind w:left="3127" w:hanging="360"/>
      </w:pPr>
      <w:rPr>
        <w:rFonts w:hint="default"/>
      </w:rPr>
    </w:lvl>
    <w:lvl w:ilvl="7" w:tplc="4CB2D432">
      <w:numFmt w:val="bullet"/>
      <w:lvlText w:val="•"/>
      <w:lvlJc w:val="left"/>
      <w:pPr>
        <w:ind w:left="3512" w:hanging="360"/>
      </w:pPr>
      <w:rPr>
        <w:rFonts w:hint="default"/>
      </w:rPr>
    </w:lvl>
    <w:lvl w:ilvl="8" w:tplc="0EE6E2BC">
      <w:numFmt w:val="bullet"/>
      <w:lvlText w:val="•"/>
      <w:lvlJc w:val="left"/>
      <w:pPr>
        <w:ind w:left="3896" w:hanging="360"/>
      </w:pPr>
      <w:rPr>
        <w:rFonts w:hint="default"/>
      </w:rPr>
    </w:lvl>
  </w:abstractNum>
  <w:abstractNum w:abstractNumId="6" w15:restartNumberingAfterBreak="0">
    <w:nsid w:val="4FDA1DC8"/>
    <w:multiLevelType w:val="hybridMultilevel"/>
    <w:tmpl w:val="7DA4A35C"/>
    <w:lvl w:ilvl="0" w:tplc="6D106CF4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6D29940">
      <w:numFmt w:val="bullet"/>
      <w:lvlText w:val="•"/>
      <w:lvlJc w:val="left"/>
      <w:pPr>
        <w:ind w:left="1204" w:hanging="361"/>
      </w:pPr>
      <w:rPr>
        <w:rFonts w:hint="default"/>
      </w:rPr>
    </w:lvl>
    <w:lvl w:ilvl="2" w:tplc="9424ADE0">
      <w:numFmt w:val="bullet"/>
      <w:lvlText w:val="•"/>
      <w:lvlJc w:val="left"/>
      <w:pPr>
        <w:ind w:left="1589" w:hanging="361"/>
      </w:pPr>
      <w:rPr>
        <w:rFonts w:hint="default"/>
      </w:rPr>
    </w:lvl>
    <w:lvl w:ilvl="3" w:tplc="F2E4B8DC">
      <w:numFmt w:val="bullet"/>
      <w:lvlText w:val="•"/>
      <w:lvlJc w:val="left"/>
      <w:pPr>
        <w:ind w:left="1973" w:hanging="361"/>
      </w:pPr>
      <w:rPr>
        <w:rFonts w:hint="default"/>
      </w:rPr>
    </w:lvl>
    <w:lvl w:ilvl="4" w:tplc="6EC296EC">
      <w:numFmt w:val="bullet"/>
      <w:lvlText w:val="•"/>
      <w:lvlJc w:val="left"/>
      <w:pPr>
        <w:ind w:left="2358" w:hanging="361"/>
      </w:pPr>
      <w:rPr>
        <w:rFonts w:hint="default"/>
      </w:rPr>
    </w:lvl>
    <w:lvl w:ilvl="5" w:tplc="7FB6D5C4">
      <w:numFmt w:val="bullet"/>
      <w:lvlText w:val="•"/>
      <w:lvlJc w:val="left"/>
      <w:pPr>
        <w:ind w:left="2743" w:hanging="361"/>
      </w:pPr>
      <w:rPr>
        <w:rFonts w:hint="default"/>
      </w:rPr>
    </w:lvl>
    <w:lvl w:ilvl="6" w:tplc="5540D112">
      <w:numFmt w:val="bullet"/>
      <w:lvlText w:val="•"/>
      <w:lvlJc w:val="left"/>
      <w:pPr>
        <w:ind w:left="3127" w:hanging="361"/>
      </w:pPr>
      <w:rPr>
        <w:rFonts w:hint="default"/>
      </w:rPr>
    </w:lvl>
    <w:lvl w:ilvl="7" w:tplc="60922A1C">
      <w:numFmt w:val="bullet"/>
      <w:lvlText w:val="•"/>
      <w:lvlJc w:val="left"/>
      <w:pPr>
        <w:ind w:left="3512" w:hanging="361"/>
      </w:pPr>
      <w:rPr>
        <w:rFonts w:hint="default"/>
      </w:rPr>
    </w:lvl>
    <w:lvl w:ilvl="8" w:tplc="BAE2FA42">
      <w:numFmt w:val="bullet"/>
      <w:lvlText w:val="•"/>
      <w:lvlJc w:val="left"/>
      <w:pPr>
        <w:ind w:left="3896" w:hanging="361"/>
      </w:pPr>
      <w:rPr>
        <w:rFonts w:hint="default"/>
      </w:rPr>
    </w:lvl>
  </w:abstractNum>
  <w:abstractNum w:abstractNumId="7" w15:restartNumberingAfterBreak="0">
    <w:nsid w:val="71993D12"/>
    <w:multiLevelType w:val="multilevel"/>
    <w:tmpl w:val="F118EE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 %2."/>
      <w:lvlJc w:val="left"/>
      <w:pPr>
        <w:ind w:left="1008" w:hanging="576"/>
      </w:pPr>
      <w:rPr>
        <w:rFonts w:hint="default"/>
      </w:rPr>
    </w:lvl>
    <w:lvl w:ilvl="2">
      <w:start w:val="1"/>
      <w:numFmt w:val="lowerRoman"/>
      <w:lvlText w:val=" %3."/>
      <w:lvlJc w:val="left"/>
      <w:pPr>
        <w:ind w:left="1584" w:hanging="72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2E05779"/>
    <w:multiLevelType w:val="multilevel"/>
    <w:tmpl w:val="F5426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D63CDC"/>
    <w:multiLevelType w:val="hybridMultilevel"/>
    <w:tmpl w:val="0CE64394"/>
    <w:lvl w:ilvl="0" w:tplc="0000683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0D0D0D"/>
        <w:w w:val="101"/>
        <w:sz w:val="24"/>
        <w:szCs w:val="24"/>
      </w:rPr>
    </w:lvl>
    <w:lvl w:ilvl="1" w:tplc="CE10AFD2">
      <w:numFmt w:val="bullet"/>
      <w:lvlText w:val="•"/>
      <w:lvlJc w:val="left"/>
      <w:pPr>
        <w:ind w:left="2700" w:hanging="360"/>
      </w:pPr>
      <w:rPr>
        <w:rFonts w:hint="default"/>
      </w:rPr>
    </w:lvl>
    <w:lvl w:ilvl="2" w:tplc="76368C96">
      <w:numFmt w:val="bullet"/>
      <w:lvlText w:val="•"/>
      <w:lvlJc w:val="left"/>
      <w:pPr>
        <w:ind w:left="3480" w:hanging="360"/>
      </w:pPr>
      <w:rPr>
        <w:rFonts w:hint="default"/>
      </w:rPr>
    </w:lvl>
    <w:lvl w:ilvl="3" w:tplc="C48CBA5A">
      <w:numFmt w:val="bullet"/>
      <w:lvlText w:val="•"/>
      <w:lvlJc w:val="left"/>
      <w:pPr>
        <w:ind w:left="4145" w:hanging="360"/>
      </w:pPr>
      <w:rPr>
        <w:rFonts w:hint="default"/>
      </w:rPr>
    </w:lvl>
    <w:lvl w:ilvl="4" w:tplc="C0921668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EFEA8EE2"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EAB24B3A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5D24B682">
      <w:numFmt w:val="bullet"/>
      <w:lvlText w:val="•"/>
      <w:lvlJc w:val="left"/>
      <w:pPr>
        <w:ind w:left="6805" w:hanging="360"/>
      </w:pPr>
      <w:rPr>
        <w:rFonts w:hint="default"/>
      </w:rPr>
    </w:lvl>
    <w:lvl w:ilvl="8" w:tplc="4E80FAEA">
      <w:numFmt w:val="bullet"/>
      <w:lvlText w:val="•"/>
      <w:lvlJc w:val="left"/>
      <w:pPr>
        <w:ind w:left="747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9"/>
    <w:rsid w:val="001F634E"/>
    <w:rsid w:val="00264346"/>
    <w:rsid w:val="00372479"/>
    <w:rsid w:val="004B2A10"/>
    <w:rsid w:val="005541B6"/>
    <w:rsid w:val="00647560"/>
    <w:rsid w:val="0073193F"/>
    <w:rsid w:val="008E5CAD"/>
    <w:rsid w:val="00942C2B"/>
    <w:rsid w:val="00995355"/>
    <w:rsid w:val="00A72A13"/>
    <w:rsid w:val="00C729B8"/>
    <w:rsid w:val="00DE69C0"/>
    <w:rsid w:val="00F42C22"/>
    <w:rsid w:val="00F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8CE6D-1C92-4D6B-ADC5-01D6AF78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824" w:right="63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93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822" w:hanging="359"/>
    </w:pPr>
    <w:rPr>
      <w:rFonts w:ascii="Calibri" w:eastAsia="Calibri" w:hAnsi="Calibri" w:cs="Calibri"/>
    </w:rPr>
  </w:style>
  <w:style w:type="paragraph" w:customStyle="1" w:styleId="TS23BODY">
    <w:name w:val="TS 23 BODY"/>
    <w:basedOn w:val="Normal"/>
    <w:autoRedefine/>
    <w:rsid w:val="00A72A13"/>
    <w:pPr>
      <w:widowControl/>
      <w:autoSpaceDE/>
      <w:autoSpaceDN/>
      <w:spacing w:after="160" w:line="259" w:lineRule="auto"/>
    </w:pPr>
    <w:rPr>
      <w:rFonts w:ascii="Times New Roman" w:eastAsiaTheme="minorHAnsi" w:hAnsi="Times New Roman" w:cstheme="minorBidi"/>
      <w:szCs w:val="20"/>
    </w:rPr>
  </w:style>
  <w:style w:type="paragraph" w:customStyle="1" w:styleId="TS23Body-bulletlistindent">
    <w:name w:val="TS23 Body-bullet list indent"/>
    <w:basedOn w:val="Normal"/>
    <w:next w:val="Normal"/>
    <w:autoRedefine/>
    <w:qFormat/>
    <w:rsid w:val="00A72A13"/>
    <w:pPr>
      <w:widowControl/>
      <w:numPr>
        <w:numId w:val="7"/>
      </w:numPr>
      <w:autoSpaceDE/>
      <w:autoSpaceDN/>
      <w:spacing w:after="160" w:line="259" w:lineRule="auto"/>
    </w:pPr>
    <w:rPr>
      <w:rFonts w:ascii="Times New Roman" w:eastAsiaTheme="minorHAnsi" w:hAnsi="Times New Roman" w:cstheme="minorBidi"/>
      <w:szCs w:val="20"/>
    </w:rPr>
  </w:style>
  <w:style w:type="paragraph" w:customStyle="1" w:styleId="TS23Source">
    <w:name w:val="TS23 Source"/>
    <w:basedOn w:val="TS23BODY"/>
    <w:autoRedefine/>
    <w:qFormat/>
    <w:rsid w:val="00A72A13"/>
    <w:rPr>
      <w:i/>
      <w:sz w:val="20"/>
    </w:rPr>
  </w:style>
  <w:style w:type="paragraph" w:customStyle="1" w:styleId="TS23NumberLetterList">
    <w:name w:val="TS23 Number Letter List"/>
    <w:basedOn w:val="Normal"/>
    <w:autoRedefine/>
    <w:qFormat/>
    <w:rsid w:val="00C729B8"/>
    <w:pPr>
      <w:widowControl/>
      <w:autoSpaceDE/>
      <w:autoSpaceDN/>
      <w:spacing w:after="160" w:line="259" w:lineRule="auto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816</Words>
  <Characters>4565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Peyton Holland</dc:creator>
  <cp:lastModifiedBy>Microsoft account</cp:lastModifiedBy>
  <cp:revision>4</cp:revision>
  <dcterms:created xsi:type="dcterms:W3CDTF">2023-01-26T22:04:00Z</dcterms:created>
  <dcterms:modified xsi:type="dcterms:W3CDTF">2023-02-13T19:42:00Z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